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A0B" w:rsidRPr="00CD4846" w:rsidRDefault="00602A0B" w:rsidP="00602A0B">
      <w:pPr>
        <w:rPr>
          <w:rFonts w:ascii="Verdana" w:hAnsi="Verdana"/>
          <w:lang w:val="bg-BG"/>
        </w:rPr>
      </w:pPr>
    </w:p>
    <w:p w:rsidR="00351BBE" w:rsidRPr="00CD4846" w:rsidRDefault="00351BBE" w:rsidP="00351BBE">
      <w:pPr>
        <w:spacing w:line="360" w:lineRule="auto"/>
        <w:outlineLvl w:val="0"/>
        <w:rPr>
          <w:rFonts w:ascii="Verdana" w:hAnsi="Verdana"/>
          <w:lang w:val="ru-RU"/>
        </w:rPr>
      </w:pPr>
      <w:proofErr w:type="spellStart"/>
      <w:r w:rsidRPr="00CD4846">
        <w:rPr>
          <w:rFonts w:ascii="Verdana" w:hAnsi="Verdana"/>
          <w:lang w:val="ru-RU"/>
        </w:rPr>
        <w:t>Изх</w:t>
      </w:r>
      <w:proofErr w:type="spellEnd"/>
      <w:r w:rsidRPr="00CD4846">
        <w:rPr>
          <w:rFonts w:ascii="Verdana" w:hAnsi="Verdana"/>
          <w:lang w:val="ru-RU"/>
        </w:rPr>
        <w:t>. № .............. / …………………20</w:t>
      </w:r>
      <w:r w:rsidR="00495E47" w:rsidRPr="00CD4846">
        <w:rPr>
          <w:rFonts w:ascii="Verdana" w:hAnsi="Verdana"/>
        </w:rPr>
        <w:t>1</w:t>
      </w:r>
      <w:r w:rsidR="001C08CB">
        <w:rPr>
          <w:rFonts w:ascii="Verdana" w:hAnsi="Verdana"/>
          <w:lang w:val="bg-BG"/>
        </w:rPr>
        <w:t>6</w:t>
      </w:r>
      <w:r w:rsidRPr="00CD4846">
        <w:rPr>
          <w:rFonts w:ascii="Verdana" w:hAnsi="Verdana"/>
          <w:lang w:val="ru-RU"/>
        </w:rPr>
        <w:t>г.</w:t>
      </w:r>
    </w:p>
    <w:p w:rsidR="00F02A57" w:rsidRPr="00CD4846" w:rsidRDefault="00495E47" w:rsidP="00495E47">
      <w:pPr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До</w:t>
      </w:r>
      <w:proofErr w:type="spellEnd"/>
    </w:p>
    <w:p w:rsidR="00FD491F" w:rsidRPr="00CD4846" w:rsidRDefault="001C08CB" w:rsidP="00370EB3">
      <w:pPr>
        <w:pStyle w:val="a6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Кмета на </w:t>
      </w:r>
      <w:r w:rsidR="00370EB3" w:rsidRPr="00CD4846">
        <w:rPr>
          <w:rFonts w:ascii="Verdana" w:hAnsi="Verdana"/>
          <w:b/>
        </w:rPr>
        <w:t xml:space="preserve">Община </w:t>
      </w:r>
      <w:r>
        <w:rPr>
          <w:rFonts w:ascii="Verdana" w:hAnsi="Verdana"/>
          <w:b/>
        </w:rPr>
        <w:t>Раковски</w:t>
      </w:r>
    </w:p>
    <w:p w:rsidR="001C08CB" w:rsidRDefault="001C08CB" w:rsidP="00370EB3">
      <w:pPr>
        <w:pStyle w:val="a6"/>
        <w:rPr>
          <w:rFonts w:ascii="Verdana" w:hAnsi="Verdana"/>
          <w:b/>
        </w:rPr>
      </w:pPr>
    </w:p>
    <w:p w:rsidR="00FD491F" w:rsidRPr="00574C71" w:rsidRDefault="00FD491F" w:rsidP="00370EB3">
      <w:pPr>
        <w:pStyle w:val="a6"/>
        <w:rPr>
          <w:rFonts w:ascii="Verdana" w:hAnsi="Verdana"/>
          <w:b/>
        </w:rPr>
      </w:pPr>
      <w:r w:rsidRPr="00574C71">
        <w:rPr>
          <w:rFonts w:ascii="Verdana" w:hAnsi="Verdana"/>
          <w:b/>
        </w:rPr>
        <w:t xml:space="preserve">На Ваш изх. № </w:t>
      </w:r>
      <w:r w:rsidR="001C08CB">
        <w:rPr>
          <w:rFonts w:ascii="Verdana" w:hAnsi="Verdana"/>
          <w:b/>
        </w:rPr>
        <w:t>00</w:t>
      </w:r>
      <w:r w:rsidR="00E20F0A">
        <w:rPr>
          <w:rFonts w:ascii="Verdana" w:hAnsi="Verdana"/>
          <w:b/>
        </w:rPr>
        <w:t>-</w:t>
      </w:r>
      <w:r w:rsidR="001C08CB">
        <w:rPr>
          <w:rFonts w:ascii="Verdana" w:hAnsi="Verdana"/>
          <w:b/>
        </w:rPr>
        <w:t>11</w:t>
      </w:r>
      <w:r w:rsidR="00E20F0A">
        <w:rPr>
          <w:rFonts w:ascii="Verdana" w:hAnsi="Verdana"/>
          <w:b/>
        </w:rPr>
        <w:t>-</w:t>
      </w:r>
      <w:r w:rsidR="001C08CB">
        <w:rPr>
          <w:rFonts w:ascii="Verdana" w:hAnsi="Verdana"/>
          <w:b/>
        </w:rPr>
        <w:t>22</w:t>
      </w:r>
      <w:r w:rsidRPr="00574C71">
        <w:rPr>
          <w:rFonts w:ascii="Verdana" w:hAnsi="Verdana"/>
          <w:b/>
        </w:rPr>
        <w:t>/</w:t>
      </w:r>
      <w:r w:rsidR="001C08CB">
        <w:rPr>
          <w:rFonts w:ascii="Verdana" w:hAnsi="Verdana"/>
          <w:b/>
        </w:rPr>
        <w:t>07</w:t>
      </w:r>
      <w:r w:rsidRPr="00574C71">
        <w:rPr>
          <w:rFonts w:ascii="Verdana" w:hAnsi="Verdana"/>
          <w:b/>
        </w:rPr>
        <w:t>.</w:t>
      </w:r>
      <w:proofErr w:type="spellStart"/>
      <w:r w:rsidRPr="00574C71">
        <w:rPr>
          <w:rFonts w:ascii="Verdana" w:hAnsi="Verdana"/>
          <w:b/>
        </w:rPr>
        <w:t>0</w:t>
      </w:r>
      <w:r w:rsidR="001C08CB">
        <w:rPr>
          <w:rFonts w:ascii="Verdana" w:hAnsi="Verdana"/>
          <w:b/>
        </w:rPr>
        <w:t>7</w:t>
      </w:r>
      <w:proofErr w:type="spellEnd"/>
      <w:r w:rsidRPr="00574C71">
        <w:rPr>
          <w:rFonts w:ascii="Verdana" w:hAnsi="Verdana"/>
          <w:b/>
        </w:rPr>
        <w:t>.201</w:t>
      </w:r>
      <w:r w:rsidR="001C08CB">
        <w:rPr>
          <w:rFonts w:ascii="Verdana" w:hAnsi="Verdana"/>
          <w:b/>
        </w:rPr>
        <w:t>6</w:t>
      </w:r>
      <w:r w:rsidRPr="00574C71">
        <w:rPr>
          <w:rFonts w:ascii="Verdana" w:hAnsi="Verdana"/>
          <w:b/>
        </w:rPr>
        <w:t>г.      вх.</w:t>
      </w:r>
      <w:r w:rsidR="00E20F0A">
        <w:rPr>
          <w:rFonts w:ascii="Verdana" w:hAnsi="Verdana"/>
          <w:b/>
        </w:rPr>
        <w:t xml:space="preserve"> </w:t>
      </w:r>
      <w:r w:rsidRPr="00574C71">
        <w:rPr>
          <w:rFonts w:ascii="Verdana" w:hAnsi="Verdana"/>
          <w:b/>
        </w:rPr>
        <w:t xml:space="preserve">№ </w:t>
      </w:r>
      <w:r w:rsidR="00574C71" w:rsidRPr="00574C71">
        <w:rPr>
          <w:rFonts w:ascii="Verdana" w:hAnsi="Verdana"/>
          <w:b/>
        </w:rPr>
        <w:t xml:space="preserve">ОВОС </w:t>
      </w:r>
      <w:r w:rsidR="001C08CB">
        <w:rPr>
          <w:rFonts w:ascii="Verdana" w:hAnsi="Verdana"/>
          <w:b/>
        </w:rPr>
        <w:t>810</w:t>
      </w:r>
      <w:r w:rsidRPr="00574C71">
        <w:rPr>
          <w:rFonts w:ascii="Verdana" w:hAnsi="Verdana"/>
          <w:b/>
        </w:rPr>
        <w:t>/</w:t>
      </w:r>
      <w:r w:rsidR="001C08CB">
        <w:rPr>
          <w:rFonts w:ascii="Verdana" w:hAnsi="Verdana"/>
          <w:b/>
        </w:rPr>
        <w:t>08</w:t>
      </w:r>
      <w:r w:rsidRPr="00574C71">
        <w:rPr>
          <w:rFonts w:ascii="Verdana" w:hAnsi="Verdana"/>
          <w:b/>
        </w:rPr>
        <w:t>.0</w:t>
      </w:r>
      <w:r w:rsidR="001C08CB">
        <w:rPr>
          <w:rFonts w:ascii="Verdana" w:hAnsi="Verdana"/>
          <w:b/>
        </w:rPr>
        <w:t>7</w:t>
      </w:r>
      <w:r w:rsidRPr="00574C71">
        <w:rPr>
          <w:rFonts w:ascii="Verdana" w:hAnsi="Verdana"/>
          <w:b/>
        </w:rPr>
        <w:t>.201</w:t>
      </w:r>
      <w:r w:rsidR="00E20F0A">
        <w:rPr>
          <w:rFonts w:ascii="Verdana" w:hAnsi="Verdana"/>
          <w:b/>
        </w:rPr>
        <w:t>4</w:t>
      </w:r>
      <w:r w:rsidRPr="00574C71">
        <w:rPr>
          <w:rFonts w:ascii="Verdana" w:hAnsi="Verdana"/>
          <w:b/>
        </w:rPr>
        <w:t>г.</w:t>
      </w:r>
    </w:p>
    <w:p w:rsidR="00FD491F" w:rsidRPr="00CD4846" w:rsidRDefault="00FD491F" w:rsidP="00370EB3">
      <w:pPr>
        <w:pStyle w:val="a6"/>
        <w:rPr>
          <w:rFonts w:ascii="Verdana" w:hAnsi="Verdana"/>
          <w:b/>
        </w:rPr>
      </w:pPr>
    </w:p>
    <w:p w:rsidR="00FD491F" w:rsidRPr="00CD4846" w:rsidRDefault="00FD491F" w:rsidP="005753AC">
      <w:pPr>
        <w:tabs>
          <w:tab w:val="left" w:pos="9498"/>
        </w:tabs>
        <w:jc w:val="both"/>
        <w:rPr>
          <w:rFonts w:ascii="Verdana" w:hAnsi="Verdana"/>
          <w:b/>
          <w:bCs/>
        </w:rPr>
      </w:pPr>
      <w:proofErr w:type="spellStart"/>
      <w:r w:rsidRPr="00CD4846">
        <w:rPr>
          <w:rFonts w:ascii="Verdana" w:hAnsi="Verdana"/>
          <w:b/>
          <w:bCs/>
        </w:rPr>
        <w:t>Относно</w:t>
      </w:r>
      <w:proofErr w:type="spellEnd"/>
      <w:r w:rsidRPr="00CD4846">
        <w:rPr>
          <w:rFonts w:ascii="Verdana" w:hAnsi="Verdana"/>
          <w:b/>
          <w:bCs/>
        </w:rPr>
        <w:t xml:space="preserve">: </w:t>
      </w:r>
      <w:r w:rsidR="001C08CB">
        <w:rPr>
          <w:rFonts w:ascii="Verdana" w:hAnsi="Verdana"/>
          <w:b/>
          <w:bCs/>
          <w:lang w:val="bg-BG"/>
        </w:rPr>
        <w:t>Уведомление за план/програма с</w:t>
      </w:r>
      <w:r w:rsidR="009002A3">
        <w:rPr>
          <w:rFonts w:ascii="Verdana" w:hAnsi="Verdana"/>
          <w:b/>
          <w:bCs/>
          <w:lang w:val="bg-BG"/>
        </w:rPr>
        <w:t xml:space="preserve"> приложено</w:t>
      </w:r>
      <w:r w:rsidR="001C08CB">
        <w:rPr>
          <w:rFonts w:ascii="Verdana" w:hAnsi="Verdana"/>
          <w:b/>
          <w:bCs/>
          <w:lang w:val="bg-BG"/>
        </w:rPr>
        <w:t xml:space="preserve"> п</w:t>
      </w:r>
      <w:r w:rsidR="00574C71">
        <w:rPr>
          <w:rFonts w:ascii="Verdana" w:hAnsi="Verdana"/>
          <w:b/>
          <w:bCs/>
          <w:lang w:val="bg-BG"/>
        </w:rPr>
        <w:t xml:space="preserve">ланово </w:t>
      </w:r>
      <w:proofErr w:type="gramStart"/>
      <w:r w:rsidR="00574C71">
        <w:rPr>
          <w:rFonts w:ascii="Verdana" w:hAnsi="Verdana"/>
          <w:b/>
          <w:bCs/>
          <w:lang w:val="bg-BG"/>
        </w:rPr>
        <w:t xml:space="preserve">задание </w:t>
      </w:r>
      <w:r w:rsidRPr="00CD4846">
        <w:rPr>
          <w:rFonts w:ascii="Verdana" w:hAnsi="Verdana"/>
          <w:b/>
          <w:bCs/>
        </w:rPr>
        <w:t xml:space="preserve"> </w:t>
      </w:r>
      <w:r w:rsidR="00574C71">
        <w:rPr>
          <w:rFonts w:ascii="Verdana" w:hAnsi="Verdana"/>
          <w:b/>
          <w:bCs/>
          <w:lang w:val="bg-BG"/>
        </w:rPr>
        <w:t>з</w:t>
      </w:r>
      <w:r w:rsidRPr="00CD4846">
        <w:rPr>
          <w:rFonts w:ascii="Verdana" w:hAnsi="Verdana"/>
          <w:b/>
          <w:bCs/>
        </w:rPr>
        <w:t>а</w:t>
      </w:r>
      <w:proofErr w:type="gramEnd"/>
      <w:r w:rsidR="005753AC" w:rsidRPr="00CD4846">
        <w:rPr>
          <w:rFonts w:ascii="Verdana" w:hAnsi="Verdana"/>
          <w:b/>
          <w:bCs/>
          <w:lang w:val="bg-BG"/>
        </w:rPr>
        <w:t xml:space="preserve"> из</w:t>
      </w:r>
      <w:r w:rsidR="00574C71">
        <w:rPr>
          <w:rFonts w:ascii="Verdana" w:hAnsi="Verdana"/>
          <w:b/>
          <w:bCs/>
          <w:lang w:val="bg-BG"/>
        </w:rPr>
        <w:t>работване на</w:t>
      </w:r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Общ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устройствен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план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6335DD" w:rsidRPr="00CD4846">
        <w:rPr>
          <w:rFonts w:ascii="Verdana" w:hAnsi="Verdana"/>
          <w:b/>
          <w:bCs/>
        </w:rPr>
        <w:t>(</w:t>
      </w:r>
      <w:r w:rsidR="00BD5942">
        <w:rPr>
          <w:rFonts w:ascii="Verdana" w:hAnsi="Verdana"/>
          <w:b/>
          <w:bCs/>
          <w:lang w:val="bg-BG"/>
        </w:rPr>
        <w:t>ОУП</w:t>
      </w:r>
      <w:r w:rsidR="006335DD" w:rsidRPr="00CD4846">
        <w:rPr>
          <w:rFonts w:ascii="Verdana" w:hAnsi="Verdana"/>
          <w:b/>
          <w:bCs/>
        </w:rPr>
        <w:t>)</w:t>
      </w:r>
      <w:r w:rsidR="00BD5942">
        <w:rPr>
          <w:rFonts w:ascii="Verdana" w:hAnsi="Verdana"/>
          <w:b/>
          <w:bCs/>
          <w:lang w:val="bg-BG"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на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574C71">
        <w:rPr>
          <w:rFonts w:ascii="Verdana" w:hAnsi="Verdana"/>
          <w:b/>
          <w:bCs/>
          <w:lang w:val="bg-BG"/>
        </w:rPr>
        <w:t xml:space="preserve">Община </w:t>
      </w:r>
      <w:r w:rsidR="00E20F0A">
        <w:rPr>
          <w:rFonts w:ascii="Verdana" w:hAnsi="Verdana"/>
          <w:b/>
          <w:bCs/>
          <w:lang w:val="bg-BG"/>
        </w:rPr>
        <w:t>„</w:t>
      </w:r>
      <w:r w:rsidR="001C08CB">
        <w:rPr>
          <w:rFonts w:ascii="Verdana" w:hAnsi="Verdana"/>
          <w:b/>
          <w:bCs/>
          <w:lang w:val="bg-BG"/>
        </w:rPr>
        <w:t>Раковски</w:t>
      </w:r>
      <w:r w:rsidR="00E20F0A">
        <w:rPr>
          <w:rFonts w:ascii="Verdana" w:hAnsi="Verdana"/>
          <w:b/>
          <w:bCs/>
          <w:lang w:val="bg-BG"/>
        </w:rPr>
        <w:t>“</w:t>
      </w:r>
      <w:r w:rsidRPr="00CD4846">
        <w:rPr>
          <w:rFonts w:ascii="Verdana" w:hAnsi="Verdana"/>
          <w:b/>
          <w:bCs/>
        </w:rPr>
        <w:t xml:space="preserve"> </w:t>
      </w:r>
    </w:p>
    <w:p w:rsidR="003266D0" w:rsidRPr="00CD4846" w:rsidRDefault="003266D0" w:rsidP="003266D0">
      <w:pPr>
        <w:ind w:hanging="720"/>
        <w:jc w:val="both"/>
        <w:rPr>
          <w:rFonts w:ascii="Verdana" w:hAnsi="Verdana"/>
          <w:bCs/>
          <w:lang w:val="bg-BG"/>
        </w:rPr>
      </w:pPr>
    </w:p>
    <w:p w:rsidR="00495E47" w:rsidRDefault="00495E47" w:rsidP="009002A3">
      <w:pPr>
        <w:ind w:right="360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Уважаеми</w:t>
      </w:r>
      <w:proofErr w:type="spellEnd"/>
      <w:r w:rsidRPr="00CD4846">
        <w:rPr>
          <w:rFonts w:ascii="Verdana" w:hAnsi="Verdana"/>
          <w:b/>
          <w:bCs/>
        </w:rPr>
        <w:t xml:space="preserve"> Г</w:t>
      </w:r>
      <w:proofErr w:type="spellStart"/>
      <w:r w:rsidR="002F6201" w:rsidRPr="00CD4846">
        <w:rPr>
          <w:rFonts w:ascii="Verdana" w:hAnsi="Verdana"/>
          <w:b/>
          <w:bCs/>
          <w:lang w:val="bg-BG"/>
        </w:rPr>
        <w:t>оспод</w:t>
      </w:r>
      <w:r w:rsidR="001C08CB">
        <w:rPr>
          <w:rFonts w:ascii="Verdana" w:hAnsi="Verdana"/>
          <w:b/>
          <w:bCs/>
          <w:lang w:val="bg-BG"/>
        </w:rPr>
        <w:t>ин</w:t>
      </w:r>
      <w:proofErr w:type="spellEnd"/>
      <w:r w:rsidR="001C08CB">
        <w:rPr>
          <w:rFonts w:ascii="Verdana" w:hAnsi="Verdana"/>
          <w:b/>
          <w:bCs/>
          <w:lang w:val="bg-BG"/>
        </w:rPr>
        <w:t xml:space="preserve"> </w:t>
      </w:r>
      <w:proofErr w:type="spellStart"/>
      <w:r w:rsidR="001C08CB">
        <w:rPr>
          <w:rFonts w:ascii="Verdana" w:hAnsi="Verdana"/>
          <w:b/>
          <w:bCs/>
          <w:lang w:val="bg-BG"/>
        </w:rPr>
        <w:t>Гуджеров</w:t>
      </w:r>
      <w:proofErr w:type="spellEnd"/>
      <w:r w:rsidR="002F6201" w:rsidRPr="00CD4846">
        <w:rPr>
          <w:rFonts w:ascii="Verdana" w:hAnsi="Verdana"/>
          <w:b/>
          <w:bCs/>
          <w:lang w:val="bg-BG"/>
        </w:rPr>
        <w:t>,</w:t>
      </w:r>
    </w:p>
    <w:p w:rsidR="00CD4846" w:rsidRPr="009002A3" w:rsidRDefault="00CD4846" w:rsidP="009002A3">
      <w:pPr>
        <w:ind w:right="360" w:firstLine="567"/>
        <w:jc w:val="both"/>
        <w:rPr>
          <w:rFonts w:ascii="Verdana" w:hAnsi="Verdana"/>
          <w:bCs/>
          <w:lang w:val="bg-BG"/>
        </w:rPr>
      </w:pPr>
    </w:p>
    <w:p w:rsidR="00CD4846" w:rsidRPr="009002A3" w:rsidRDefault="009002A3" w:rsidP="009002A3">
      <w:pPr>
        <w:ind w:right="360" w:firstLine="567"/>
        <w:jc w:val="both"/>
        <w:rPr>
          <w:rFonts w:ascii="Verdana" w:hAnsi="Verdana"/>
          <w:bCs/>
        </w:rPr>
      </w:pPr>
      <w:r w:rsidRPr="009002A3">
        <w:rPr>
          <w:rFonts w:ascii="Verdana" w:hAnsi="Verdana"/>
          <w:bCs/>
          <w:lang w:val="bg-BG"/>
        </w:rPr>
        <w:t>Във връзка с внесеното от вас уведомление Ви у</w:t>
      </w:r>
      <w:r w:rsidR="00CD4846" w:rsidRPr="009002A3">
        <w:rPr>
          <w:rFonts w:ascii="Verdana" w:hAnsi="Verdana"/>
          <w:bCs/>
          <w:lang w:val="bg-BG"/>
        </w:rPr>
        <w:t>ведомяваме  за следното:</w:t>
      </w:r>
    </w:p>
    <w:p w:rsidR="002004B4" w:rsidRPr="00516466" w:rsidRDefault="002004B4" w:rsidP="009002A3">
      <w:pPr>
        <w:spacing w:before="120"/>
        <w:ind w:right="141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bg-BG"/>
        </w:rPr>
        <w:t xml:space="preserve">І. </w:t>
      </w:r>
      <w:r w:rsidRPr="002004B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335DD" w:rsidRPr="00574C71" w:rsidRDefault="00D85173" w:rsidP="009002A3">
      <w:pPr>
        <w:pStyle w:val="ae"/>
        <w:numPr>
          <w:ilvl w:val="0"/>
          <w:numId w:val="1"/>
        </w:numPr>
        <w:tabs>
          <w:tab w:val="left" w:pos="426"/>
        </w:tabs>
        <w:ind w:left="0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</w:rPr>
        <w:t>Възложените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r w:rsidR="00574C71">
        <w:rPr>
          <w:rFonts w:ascii="Verdana" w:hAnsi="Verdana"/>
          <w:lang w:val="bg-BG"/>
        </w:rPr>
        <w:t xml:space="preserve">реда на </w:t>
      </w:r>
      <w:proofErr w:type="spellStart"/>
      <w:r w:rsidRPr="00CD4846">
        <w:rPr>
          <w:rFonts w:ascii="Verdana" w:hAnsi="Verdana"/>
        </w:rPr>
        <w:t>Закона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за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територията</w:t>
      </w:r>
      <w:proofErr w:type="spellEnd"/>
      <w:r w:rsidRPr="00CD4846">
        <w:rPr>
          <w:rFonts w:ascii="Verdana" w:hAnsi="Verdana"/>
        </w:rPr>
        <w:t xml:space="preserve"> (ЗУТ) </w:t>
      </w:r>
      <w:proofErr w:type="spellStart"/>
      <w:r w:rsidRPr="00CD4846">
        <w:rPr>
          <w:rFonts w:ascii="Verdana" w:hAnsi="Verdana"/>
        </w:rPr>
        <w:t>общи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включени</w:t>
      </w:r>
      <w:proofErr w:type="spellEnd"/>
      <w:r w:rsidRPr="00CD4846">
        <w:rPr>
          <w:rFonts w:ascii="Verdana" w:hAnsi="Verdana"/>
        </w:rPr>
        <w:t xml:space="preserve"> в </w:t>
      </w:r>
      <w:proofErr w:type="spellStart"/>
      <w:r w:rsidRPr="00CD4846">
        <w:rPr>
          <w:rFonts w:ascii="Verdana" w:hAnsi="Verdana"/>
        </w:rPr>
        <w:t>Приложение</w:t>
      </w:r>
      <w:proofErr w:type="spellEnd"/>
      <w:r w:rsidRPr="00CD4846">
        <w:rPr>
          <w:rFonts w:ascii="Verdana" w:hAnsi="Verdana"/>
        </w:rPr>
        <w:t xml:space="preserve"> № 1 </w:t>
      </w:r>
      <w:proofErr w:type="spellStart"/>
      <w:r w:rsidRPr="00CD4846">
        <w:rPr>
          <w:rFonts w:ascii="Verdana" w:hAnsi="Verdana"/>
        </w:rPr>
        <w:t>към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i/>
        </w:rPr>
        <w:t>Наредбата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за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условията</w:t>
      </w:r>
      <w:proofErr w:type="spellEnd"/>
      <w:r w:rsidRPr="00CD4846">
        <w:rPr>
          <w:rFonts w:ascii="Verdana" w:hAnsi="Verdana"/>
          <w:i/>
        </w:rPr>
        <w:t xml:space="preserve"> и </w:t>
      </w:r>
      <w:proofErr w:type="spellStart"/>
      <w:r w:rsidRPr="00CD4846">
        <w:rPr>
          <w:rFonts w:ascii="Verdana" w:hAnsi="Verdana"/>
          <w:i/>
        </w:rPr>
        <w:t>реда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за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извършване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екологична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оценка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планове</w:t>
      </w:r>
      <w:proofErr w:type="spellEnd"/>
      <w:r w:rsidRPr="00CD4846">
        <w:rPr>
          <w:rFonts w:ascii="Verdana" w:hAnsi="Verdana"/>
          <w:i/>
        </w:rPr>
        <w:t xml:space="preserve"> и </w:t>
      </w:r>
      <w:proofErr w:type="spellStart"/>
      <w:r w:rsidRPr="00CD4846">
        <w:rPr>
          <w:rFonts w:ascii="Verdana" w:hAnsi="Verdana"/>
          <w:i/>
        </w:rPr>
        <w:t>програми</w:t>
      </w:r>
      <w:proofErr w:type="spellEnd"/>
      <w:r w:rsidR="00031DCA" w:rsidRPr="00CD4846">
        <w:rPr>
          <w:rFonts w:ascii="Verdana" w:hAnsi="Verdana"/>
          <w:i/>
          <w:lang w:val="bg-BG"/>
        </w:rPr>
        <w:t xml:space="preserve">- Наредба за </w:t>
      </w:r>
      <w:proofErr w:type="gramStart"/>
      <w:r w:rsidR="00031DCA" w:rsidRPr="00CD4846">
        <w:rPr>
          <w:rFonts w:ascii="Verdana" w:hAnsi="Verdana"/>
          <w:i/>
          <w:lang w:val="bg-BG"/>
        </w:rPr>
        <w:t xml:space="preserve">ЕО </w:t>
      </w:r>
      <w:r w:rsidRPr="00CD4846">
        <w:rPr>
          <w:rFonts w:ascii="Verdana" w:hAnsi="Verdana"/>
        </w:rPr>
        <w:t xml:space="preserve"> (</w:t>
      </w:r>
      <w:proofErr w:type="gramEnd"/>
      <w:r w:rsidRPr="00CD4846">
        <w:rPr>
          <w:rFonts w:ascii="Verdana" w:hAnsi="Verdana"/>
        </w:rPr>
        <w:t xml:space="preserve"> ДВ,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>. 57/2004</w:t>
      </w:r>
      <w:r w:rsidRPr="00CD4846">
        <w:rPr>
          <w:rFonts w:ascii="Verdana" w:hAnsi="Verdana"/>
          <w:lang w:val="bg-BG"/>
        </w:rPr>
        <w:t xml:space="preserve"> </w:t>
      </w:r>
      <w:r w:rsidRPr="00CD4846">
        <w:rPr>
          <w:rFonts w:ascii="Verdana" w:hAnsi="Verdana"/>
        </w:rPr>
        <w:t xml:space="preserve">г., </w:t>
      </w:r>
      <w:proofErr w:type="spellStart"/>
      <w:r w:rsidRPr="00CD4846">
        <w:rPr>
          <w:rFonts w:ascii="Verdana" w:hAnsi="Verdana"/>
        </w:rPr>
        <w:t>изм</w:t>
      </w:r>
      <w:proofErr w:type="spellEnd"/>
      <w:r w:rsidRPr="00CD4846">
        <w:rPr>
          <w:rFonts w:ascii="Verdana" w:hAnsi="Verdana"/>
        </w:rPr>
        <w:t xml:space="preserve">. и </w:t>
      </w:r>
      <w:proofErr w:type="spellStart"/>
      <w:r w:rsidRPr="00CD4846">
        <w:rPr>
          <w:rFonts w:ascii="Verdana" w:hAnsi="Verdana"/>
        </w:rPr>
        <w:t>доп</w:t>
      </w:r>
      <w:proofErr w:type="spellEnd"/>
      <w:r w:rsidRPr="00CD4846">
        <w:rPr>
          <w:rFonts w:ascii="Verdana" w:hAnsi="Verdana"/>
        </w:rPr>
        <w:t xml:space="preserve">.  ДВ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 xml:space="preserve">. </w:t>
      </w:r>
      <w:r w:rsidRPr="00CD4846">
        <w:rPr>
          <w:rFonts w:ascii="Verdana" w:hAnsi="Verdana"/>
          <w:lang w:val="bg-BG"/>
        </w:rPr>
        <w:t>94</w:t>
      </w:r>
      <w:r w:rsidRPr="00CD4846">
        <w:rPr>
          <w:rFonts w:ascii="Verdana" w:hAnsi="Verdana"/>
        </w:rPr>
        <w:t>/20</w:t>
      </w:r>
      <w:r w:rsidRPr="00CD4846">
        <w:rPr>
          <w:rFonts w:ascii="Verdana" w:hAnsi="Verdana"/>
          <w:lang w:val="bg-BG"/>
        </w:rPr>
        <w:t>12</w:t>
      </w:r>
      <w:r w:rsidRPr="00CD4846">
        <w:rPr>
          <w:rFonts w:ascii="Verdana" w:hAnsi="Verdana"/>
        </w:rPr>
        <w:t xml:space="preserve"> г.) </w:t>
      </w:r>
      <w:proofErr w:type="gramStart"/>
      <w:r w:rsidRPr="00CD4846">
        <w:rPr>
          <w:rFonts w:ascii="Verdana" w:hAnsi="Verdana"/>
        </w:rPr>
        <w:t>и</w:t>
      </w:r>
      <w:proofErr w:type="gram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съгласно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чл</w:t>
      </w:r>
      <w:proofErr w:type="spellEnd"/>
      <w:r w:rsidRPr="00CD4846">
        <w:rPr>
          <w:rFonts w:ascii="Verdana" w:hAnsi="Verdana"/>
        </w:rPr>
        <w:t xml:space="preserve">. 2, </w:t>
      </w:r>
      <w:proofErr w:type="spellStart"/>
      <w:r w:rsidRPr="00CD4846">
        <w:rPr>
          <w:rFonts w:ascii="Verdana" w:hAnsi="Verdana"/>
        </w:rPr>
        <w:t>ал</w:t>
      </w:r>
      <w:proofErr w:type="spellEnd"/>
      <w:r w:rsidRPr="00CD4846">
        <w:rPr>
          <w:rFonts w:ascii="Verdana" w:hAnsi="Verdana"/>
        </w:rPr>
        <w:t xml:space="preserve">. 1 </w:t>
      </w:r>
      <w:proofErr w:type="spellStart"/>
      <w:r w:rsidRPr="00CD4846">
        <w:rPr>
          <w:rFonts w:ascii="Verdana" w:hAnsi="Verdana"/>
        </w:rPr>
        <w:t>от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Наредбата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b/>
        </w:rPr>
        <w:t>подлежат</w:t>
      </w:r>
      <w:proofErr w:type="spellEnd"/>
      <w:r w:rsidRPr="00CD4846">
        <w:rPr>
          <w:rFonts w:ascii="Verdana" w:hAnsi="Verdana"/>
          <w:b/>
        </w:rPr>
        <w:t xml:space="preserve"> </w:t>
      </w:r>
      <w:proofErr w:type="spellStart"/>
      <w:r w:rsidRPr="00CD4846">
        <w:rPr>
          <w:rFonts w:ascii="Verdana" w:hAnsi="Verdana"/>
          <w:b/>
        </w:rPr>
        <w:t>на</w:t>
      </w:r>
      <w:proofErr w:type="spellEnd"/>
      <w:r w:rsidRPr="00CD4846">
        <w:rPr>
          <w:rFonts w:ascii="Verdana" w:hAnsi="Verdana"/>
          <w:b/>
        </w:rPr>
        <w:t xml:space="preserve"> </w:t>
      </w:r>
      <w:proofErr w:type="spellStart"/>
      <w:r w:rsidRPr="00CD4846">
        <w:rPr>
          <w:rFonts w:ascii="Verdana" w:hAnsi="Verdana"/>
          <w:b/>
        </w:rPr>
        <w:t>задължителна</w:t>
      </w:r>
      <w:proofErr w:type="spellEnd"/>
      <w:r w:rsidRPr="00CD4846">
        <w:rPr>
          <w:rFonts w:ascii="Verdana" w:hAnsi="Verdana"/>
          <w:b/>
        </w:rPr>
        <w:t xml:space="preserve"> ЕО</w:t>
      </w:r>
      <w:r w:rsidRPr="00CD4846">
        <w:rPr>
          <w:rFonts w:ascii="Verdana" w:hAnsi="Verdana"/>
          <w:b/>
          <w:lang w:val="bg-BG"/>
        </w:rPr>
        <w:t>.</w:t>
      </w:r>
      <w:r w:rsidRPr="00CD4846">
        <w:rPr>
          <w:rFonts w:ascii="Verdana" w:hAnsi="Verdana"/>
          <w:b/>
        </w:rPr>
        <w:t xml:space="preserve"> </w:t>
      </w:r>
    </w:p>
    <w:p w:rsidR="00574C71" w:rsidRPr="003B588D" w:rsidRDefault="000B796B" w:rsidP="009002A3">
      <w:pPr>
        <w:pStyle w:val="ae"/>
        <w:numPr>
          <w:ilvl w:val="0"/>
          <w:numId w:val="1"/>
        </w:numPr>
        <w:tabs>
          <w:tab w:val="left" w:pos="426"/>
        </w:tabs>
        <w:ind w:left="0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Възложителят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и/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експертите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които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е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възложено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да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изготвят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доклада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ЕО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внасят в </w:t>
      </w:r>
      <w:proofErr w:type="gramStart"/>
      <w:r>
        <w:rPr>
          <w:rFonts w:ascii="Verdana" w:hAnsi="Verdana"/>
          <w:highlight w:val="white"/>
          <w:shd w:val="clear" w:color="auto" w:fill="FEFEFE"/>
          <w:lang w:val="bg-BG"/>
        </w:rPr>
        <w:t xml:space="preserve">РИОСВ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схема</w:t>
      </w:r>
      <w:proofErr w:type="gramEnd"/>
      <w:r>
        <w:rPr>
          <w:rFonts w:ascii="Verdana" w:hAnsi="Verdana"/>
          <w:highlight w:val="white"/>
          <w:shd w:val="clear" w:color="auto" w:fill="FEFEFE"/>
          <w:lang w:val="bg-BG"/>
        </w:rPr>
        <w:t xml:space="preserve"> за консултациите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highlight w:val="white"/>
          <w:shd w:val="clear" w:color="auto" w:fill="FEFEFE"/>
          <w:lang w:val="bg-BG"/>
        </w:rPr>
        <w:t xml:space="preserve">по реда на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>чл. 19, ал. 3 и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задание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определяне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обхвата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r w:rsidR="007963E1">
        <w:rPr>
          <w:rFonts w:ascii="Verdana" w:hAnsi="Verdana"/>
          <w:highlight w:val="white"/>
          <w:shd w:val="clear" w:color="auto" w:fill="FEFEFE"/>
          <w:lang w:val="bg-BG"/>
        </w:rPr>
        <w:t xml:space="preserve">екологичната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оценката</w:t>
      </w:r>
      <w:proofErr w:type="spellEnd"/>
      <w:r w:rsidR="00BB0E26">
        <w:rPr>
          <w:rFonts w:ascii="Verdana" w:hAnsi="Verdana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shd w:val="clear" w:color="auto" w:fill="FEFEFE"/>
          <w:lang w:val="bg-BG"/>
        </w:rPr>
        <w:t>по реда на</w:t>
      </w:r>
      <w:r w:rsidR="00BB0E26">
        <w:rPr>
          <w:rFonts w:ascii="Verdana" w:hAnsi="Verdana"/>
          <w:shd w:val="clear" w:color="auto" w:fill="FEFEFE"/>
          <w:lang w:val="bg-BG"/>
        </w:rPr>
        <w:t xml:space="preserve"> чл. 19а. </w:t>
      </w:r>
    </w:p>
    <w:p w:rsidR="00FD173B" w:rsidRDefault="00FD173B" w:rsidP="009002A3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2.1.</w:t>
      </w:r>
      <w:r w:rsidR="000542E3" w:rsidRPr="00FD173B">
        <w:rPr>
          <w:rFonts w:ascii="Verdana" w:hAnsi="Verdana"/>
          <w:shd w:val="clear" w:color="auto" w:fill="FEFEFE"/>
          <w:lang w:val="bg-BG"/>
        </w:rPr>
        <w:t>Предлагаме в схемата за консултации да бъдат включени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D16CCF">
        <w:rPr>
          <w:rFonts w:ascii="Verdana" w:hAnsi="Verdana"/>
          <w:shd w:val="clear" w:color="auto" w:fill="FEFEFE"/>
          <w:lang w:val="bg-BG"/>
        </w:rPr>
        <w:t xml:space="preserve">определените от </w:t>
      </w:r>
      <w:r w:rsidRPr="00FD173B">
        <w:rPr>
          <w:rFonts w:ascii="Verdana" w:hAnsi="Verdana"/>
          <w:shd w:val="clear" w:color="auto" w:fill="FEFEFE"/>
          <w:lang w:val="bg-BG"/>
        </w:rPr>
        <w:t>Вас специализирани органи</w:t>
      </w:r>
      <w:r w:rsidR="004B20D1"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и</w:t>
      </w:r>
      <w:r w:rsidR="00D16CCF">
        <w:rPr>
          <w:rFonts w:ascii="Verdana" w:hAnsi="Verdana"/>
          <w:shd w:val="clear" w:color="auto" w:fill="FEFEFE"/>
          <w:lang w:val="bg-BG"/>
        </w:rPr>
        <w:t xml:space="preserve"> </w:t>
      </w:r>
      <w:r w:rsidRPr="00FD173B">
        <w:rPr>
          <w:rFonts w:ascii="Verdana" w:hAnsi="Verdana"/>
          <w:shd w:val="clear" w:color="auto" w:fill="FEFEFE"/>
          <w:lang w:val="bg-BG"/>
        </w:rPr>
        <w:t>засегната общественост, в това число:</w:t>
      </w:r>
    </w:p>
    <w:p w:rsidR="00FD173B" w:rsidRDefault="00FD173B" w:rsidP="009002A3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БД УВ  ИБР Пловдив</w:t>
      </w:r>
    </w:p>
    <w:p w:rsidR="00FD173B" w:rsidRDefault="00FD173B" w:rsidP="009002A3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РЗИ Пловдив</w:t>
      </w:r>
    </w:p>
    <w:p w:rsidR="003B588D" w:rsidRDefault="00FD173B" w:rsidP="009002A3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>
        <w:rPr>
          <w:rFonts w:ascii="Verdana" w:hAnsi="Verdana"/>
          <w:lang w:val="bg-BG"/>
        </w:rPr>
        <w:t>ОД „ПБЗН”</w:t>
      </w:r>
      <w:r w:rsidRPr="00E65861">
        <w:rPr>
          <w:rFonts w:ascii="Verdana" w:hAnsi="Verdana"/>
          <w:lang w:val="ru-RU"/>
        </w:rPr>
        <w:t xml:space="preserve"> - </w:t>
      </w:r>
      <w:r>
        <w:rPr>
          <w:rFonts w:ascii="Verdana" w:hAnsi="Verdana"/>
          <w:lang w:val="bg-BG"/>
        </w:rPr>
        <w:t>Пловдив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</w:t>
      </w:r>
    </w:p>
    <w:p w:rsidR="00FD173B" w:rsidRDefault="00FD173B" w:rsidP="009002A3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Дирекция „Земеделие” Пловдив</w:t>
      </w:r>
    </w:p>
    <w:p w:rsidR="00FD173B" w:rsidRDefault="00FD173B" w:rsidP="009002A3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„НИПК” към Министерство на културата</w:t>
      </w:r>
    </w:p>
    <w:p w:rsidR="00FD173B" w:rsidRPr="00FD173B" w:rsidRDefault="00FD173B" w:rsidP="009002A3">
      <w:pPr>
        <w:tabs>
          <w:tab w:val="left" w:pos="426"/>
        </w:tabs>
        <w:ind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 </w:t>
      </w:r>
      <w:r w:rsidR="008D4465">
        <w:rPr>
          <w:rFonts w:ascii="Verdana" w:hAnsi="Verdana"/>
          <w:shd w:val="clear" w:color="auto" w:fill="FEFEFE"/>
          <w:lang w:val="bg-BG"/>
        </w:rPr>
        <w:t xml:space="preserve">Обществени обсъждания със </w:t>
      </w:r>
      <w:r w:rsidR="008D4465" w:rsidRPr="00FD173B">
        <w:rPr>
          <w:rFonts w:ascii="Verdana" w:hAnsi="Verdana"/>
          <w:shd w:val="clear" w:color="auto" w:fill="FEFEFE"/>
          <w:lang w:val="bg-BG"/>
        </w:rPr>
        <w:t>засегната</w:t>
      </w:r>
      <w:r w:rsidR="008D4465">
        <w:rPr>
          <w:rFonts w:ascii="Verdana" w:hAnsi="Verdana"/>
          <w:shd w:val="clear" w:color="auto" w:fill="FEFEFE"/>
          <w:lang w:val="bg-BG"/>
        </w:rPr>
        <w:t>та</w:t>
      </w:r>
      <w:r w:rsidR="008D4465" w:rsidRPr="00FD173B">
        <w:rPr>
          <w:rFonts w:ascii="Verdana" w:hAnsi="Verdana"/>
          <w:shd w:val="clear" w:color="auto" w:fill="FEFEFE"/>
          <w:lang w:val="bg-BG"/>
        </w:rPr>
        <w:t xml:space="preserve"> общественост</w:t>
      </w:r>
    </w:p>
    <w:p w:rsidR="001D0DA0" w:rsidRPr="0043149F" w:rsidRDefault="00D077CB" w:rsidP="001D0DA0">
      <w:pPr>
        <w:widowControl w:val="0"/>
        <w:ind w:firstLine="480"/>
        <w:jc w:val="both"/>
        <w:rPr>
          <w:rFonts w:ascii="Verdana" w:hAnsi="Verdana"/>
          <w:lang w:val="x-none"/>
        </w:rPr>
      </w:pPr>
      <w:r>
        <w:rPr>
          <w:rFonts w:ascii="Verdana" w:hAnsi="Verdana"/>
          <w:bCs/>
          <w:lang w:val="bg-BG"/>
        </w:rPr>
        <w:t>2.</w:t>
      </w:r>
      <w:proofErr w:type="spellStart"/>
      <w:r>
        <w:rPr>
          <w:rFonts w:ascii="Verdana" w:hAnsi="Verdana"/>
          <w:bCs/>
          <w:lang w:val="bg-BG"/>
        </w:rPr>
        <w:t>2</w:t>
      </w:r>
      <w:proofErr w:type="spellEnd"/>
      <w:r>
        <w:rPr>
          <w:rFonts w:ascii="Verdana" w:hAnsi="Verdana"/>
          <w:bCs/>
          <w:lang w:val="bg-BG"/>
        </w:rPr>
        <w:t>.</w:t>
      </w:r>
      <w:r w:rsidR="00E20F0A">
        <w:rPr>
          <w:rFonts w:ascii="Verdana" w:hAnsi="Verdana"/>
          <w:bCs/>
          <w:lang w:val="bg-BG"/>
        </w:rPr>
        <w:t xml:space="preserve"> </w:t>
      </w:r>
      <w:r w:rsidR="001D0DA0" w:rsidRPr="0043149F">
        <w:rPr>
          <w:rFonts w:ascii="Verdana" w:hAnsi="Verdana"/>
          <w:lang w:val="x-none"/>
        </w:rPr>
        <w:t>Докладът за ЕО се оформя като единен документ, който включва:</w:t>
      </w:r>
    </w:p>
    <w:p w:rsidR="001D0DA0" w:rsidRPr="0043149F" w:rsidRDefault="001D0DA0" w:rsidP="001D0DA0">
      <w:pPr>
        <w:widowControl w:val="0"/>
        <w:ind w:firstLine="480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1. съдържателна част съгласно изискванията на чл. 86, ал. 3 ЗООС и резултатите от консултациите по заданието за обхват и съдържание; </w:t>
      </w:r>
    </w:p>
    <w:p w:rsidR="001D0DA0" w:rsidRPr="001D0DA0" w:rsidRDefault="001D0DA0" w:rsidP="001D0DA0">
      <w:pPr>
        <w:widowControl w:val="0"/>
        <w:ind w:firstLine="480"/>
        <w:jc w:val="both"/>
        <w:rPr>
          <w:rFonts w:ascii="Verdana" w:hAnsi="Verdana"/>
          <w:lang w:val="bg-BG"/>
        </w:rPr>
      </w:pPr>
      <w:r w:rsidRPr="0043149F">
        <w:rPr>
          <w:rFonts w:ascii="Verdana" w:hAnsi="Verdana"/>
          <w:lang w:val="x-none"/>
        </w:rPr>
        <w:t>2. списък на източниците на информация на използваните методи за оценка и прогноза на въздействието върху околната среда с посочване на източника</w:t>
      </w:r>
      <w:r>
        <w:rPr>
          <w:rFonts w:ascii="Verdana" w:hAnsi="Verdana"/>
          <w:lang w:val="bg-BG"/>
        </w:rPr>
        <w:t>.</w:t>
      </w:r>
    </w:p>
    <w:p w:rsidR="001D0DA0" w:rsidRPr="0043149F" w:rsidRDefault="001D0DA0" w:rsidP="001D0DA0">
      <w:pPr>
        <w:widowControl w:val="0"/>
        <w:ind w:firstLine="480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списък с експертите и ръководителя, изготвили доклада за ЕО, в който всеки удостоверява с полагане на подпис разработените от него раздели на доклада;</w:t>
      </w:r>
    </w:p>
    <w:p w:rsidR="001D0DA0" w:rsidRPr="0043149F" w:rsidRDefault="001D0DA0" w:rsidP="001D0DA0">
      <w:pPr>
        <w:widowControl w:val="0"/>
        <w:ind w:firstLine="480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4. декларации по чл. 16, ал. 1; </w:t>
      </w:r>
    </w:p>
    <w:p w:rsidR="001D0DA0" w:rsidRPr="0043149F" w:rsidRDefault="001D0DA0" w:rsidP="001D0DA0">
      <w:pPr>
        <w:widowControl w:val="0"/>
        <w:ind w:firstLine="480"/>
        <w:jc w:val="both"/>
        <w:rPr>
          <w:rFonts w:ascii="Verdana" w:hAnsi="Verdana"/>
          <w:lang w:val="x-none"/>
        </w:rPr>
      </w:pPr>
      <w:r>
        <w:rPr>
          <w:rFonts w:ascii="Verdana" w:hAnsi="Verdana"/>
          <w:lang w:val="bg-BG"/>
        </w:rPr>
        <w:t>5</w:t>
      </w:r>
      <w:r w:rsidRPr="0043149F">
        <w:rPr>
          <w:rFonts w:ascii="Verdana" w:hAnsi="Verdana"/>
          <w:lang w:val="x-none"/>
        </w:rPr>
        <w:t>. справка за проведени консултации и за изразените при консултациите мнения и предложения, както и за начина на отразяването им;</w:t>
      </w:r>
    </w:p>
    <w:p w:rsidR="001D0DA0" w:rsidRPr="0043149F" w:rsidRDefault="001D0DA0" w:rsidP="001D0DA0">
      <w:pPr>
        <w:widowControl w:val="0"/>
        <w:ind w:firstLine="480"/>
        <w:jc w:val="both"/>
        <w:rPr>
          <w:rFonts w:ascii="Verdana" w:hAnsi="Verdana"/>
          <w:lang w:val="x-none"/>
        </w:rPr>
      </w:pPr>
      <w:r>
        <w:rPr>
          <w:rFonts w:ascii="Verdana" w:hAnsi="Verdana"/>
          <w:lang w:val="bg-BG"/>
        </w:rPr>
        <w:t>6</w:t>
      </w:r>
      <w:r w:rsidRPr="0043149F">
        <w:rPr>
          <w:rFonts w:ascii="Verdana" w:hAnsi="Verdana"/>
          <w:lang w:val="x-none"/>
        </w:rPr>
        <w:t>.приложения.</w:t>
      </w:r>
    </w:p>
    <w:p w:rsidR="001D0DA0" w:rsidRDefault="001D0DA0" w:rsidP="001D0DA0">
      <w:pPr>
        <w:widowControl w:val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Pr="0043149F">
        <w:rPr>
          <w:rFonts w:ascii="Verdana" w:hAnsi="Verdana"/>
          <w:lang w:val="x-none"/>
        </w:rPr>
        <w:t>В справката по ал. 1, т. 6 възложителят на доклада за ЕО и експертите описват мотивирано приетите или неприетите бележки, препоръки или предложения и прилагат съставените за резултатите от консултациите документи</w:t>
      </w:r>
      <w:r>
        <w:rPr>
          <w:rFonts w:ascii="Verdana" w:hAnsi="Verdana"/>
          <w:lang w:val="bg-BG"/>
        </w:rPr>
        <w:t>.</w:t>
      </w:r>
    </w:p>
    <w:p w:rsidR="001D0DA0" w:rsidRPr="0043149F" w:rsidRDefault="001D0DA0" w:rsidP="001D0DA0">
      <w:pPr>
        <w:widowControl w:val="0"/>
        <w:ind w:firstLine="480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Като отделно самостоятелно приложение към доклада за ЕО се изготвя нетехническо резюме на достъпен за обществеността език в обем, не по-малък от 10 на сто от обема на доклада. Освен текстовата част резюмето съдържа необходимите нагледни материали (карти, снимки, схеми).</w:t>
      </w:r>
    </w:p>
    <w:p w:rsidR="001D0DA0" w:rsidRPr="0043149F" w:rsidRDefault="001D0DA0" w:rsidP="001D0DA0">
      <w:pPr>
        <w:widowControl w:val="0"/>
        <w:ind w:firstLine="480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Докладът за ЕО трябва да включва информация, която може да бъде изисквана основателно, като се имат предвид: съвременните познания и методи на оценка; </w:t>
      </w:r>
      <w:r w:rsidRPr="0043149F">
        <w:rPr>
          <w:rFonts w:ascii="Verdana" w:hAnsi="Verdana"/>
          <w:lang w:val="x-none"/>
        </w:rPr>
        <w:lastRenderedPageBreak/>
        <w:t>съдържанието и детайлността на плана или програмата; етапът, на който е планът или програмата в процеса на одобряване; извършените оценки на друго ниво на планиране, които имат отношение към предвижданията в плана или програмата.</w:t>
      </w:r>
    </w:p>
    <w:p w:rsidR="000542E3" w:rsidRDefault="000542E3" w:rsidP="001D0DA0">
      <w:pPr>
        <w:tabs>
          <w:tab w:val="left" w:pos="426"/>
        </w:tabs>
        <w:ind w:left="142" w:firstLine="567"/>
        <w:jc w:val="both"/>
        <w:rPr>
          <w:rFonts w:ascii="Verdana" w:hAnsi="Verdana"/>
        </w:rPr>
      </w:pPr>
    </w:p>
    <w:p w:rsidR="00322174" w:rsidRPr="00322174" w:rsidRDefault="00322174" w:rsidP="009002A3">
      <w:pPr>
        <w:pStyle w:val="Default"/>
        <w:ind w:firstLine="56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en-US"/>
        </w:rPr>
        <w:t xml:space="preserve">II. </w:t>
      </w:r>
      <w:r w:rsidRPr="00322174">
        <w:rPr>
          <w:rFonts w:ascii="Verdana" w:hAnsi="Verdana"/>
          <w:b/>
          <w:sz w:val="20"/>
          <w:szCs w:val="20"/>
        </w:rPr>
        <w:t>За изпълнение разпоредбите на чл. 104,</w:t>
      </w:r>
      <w:r>
        <w:rPr>
          <w:rFonts w:ascii="Verdana" w:hAnsi="Verdana"/>
          <w:b/>
          <w:sz w:val="20"/>
          <w:szCs w:val="20"/>
        </w:rPr>
        <w:t xml:space="preserve"> </w:t>
      </w:r>
      <w:r w:rsidRPr="00322174">
        <w:rPr>
          <w:rFonts w:ascii="Verdana" w:hAnsi="Verdana"/>
          <w:b/>
          <w:sz w:val="20"/>
          <w:szCs w:val="20"/>
        </w:rPr>
        <w:t xml:space="preserve">ал.3, т.3 от ЗООС за осигуряване на безопасни разстояния от/до предприятия/съоръжения с нисък и висок рисков потенциал е необходимо да извършите следното: </w:t>
      </w:r>
    </w:p>
    <w:p w:rsidR="00E04BF4" w:rsidRPr="00E04BF4" w:rsidRDefault="00E04BF4" w:rsidP="009002A3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 w:rsidRPr="00E04BF4">
        <w:rPr>
          <w:rFonts w:ascii="Verdana" w:hAnsi="Verdana"/>
          <w:sz w:val="20"/>
          <w:szCs w:val="20"/>
        </w:rPr>
        <w:t>По компонент „Въздух“</w:t>
      </w:r>
    </w:p>
    <w:p w:rsidR="00E04BF4" w:rsidRPr="00E04BF4" w:rsidRDefault="00E04BF4" w:rsidP="009002A3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 w:rsidRPr="00E04BF4">
        <w:rPr>
          <w:rFonts w:ascii="Verdana" w:hAnsi="Verdana"/>
          <w:sz w:val="20"/>
          <w:szCs w:val="20"/>
        </w:rPr>
        <w:t xml:space="preserve">Да се извърши </w:t>
      </w:r>
      <w:proofErr w:type="spellStart"/>
      <w:r w:rsidRPr="00E04BF4">
        <w:rPr>
          <w:rFonts w:ascii="Verdana" w:hAnsi="Verdana"/>
          <w:sz w:val="20"/>
          <w:szCs w:val="20"/>
        </w:rPr>
        <w:t>инветаризация</w:t>
      </w:r>
      <w:proofErr w:type="spellEnd"/>
      <w:r w:rsidRPr="00E04BF4">
        <w:rPr>
          <w:rFonts w:ascii="Verdana" w:hAnsi="Verdana"/>
          <w:sz w:val="20"/>
          <w:szCs w:val="20"/>
        </w:rPr>
        <w:t xml:space="preserve"> на емисии на вредни вещества, изпускани в атмосферния въздух от всички  източници – неподвижни точкови, </w:t>
      </w:r>
      <w:proofErr w:type="spellStart"/>
      <w:r w:rsidRPr="00E04BF4">
        <w:rPr>
          <w:rFonts w:ascii="Verdana" w:hAnsi="Verdana"/>
          <w:sz w:val="20"/>
          <w:szCs w:val="20"/>
        </w:rPr>
        <w:t>площни</w:t>
      </w:r>
      <w:proofErr w:type="spellEnd"/>
      <w:r w:rsidRPr="00E04BF4">
        <w:rPr>
          <w:rFonts w:ascii="Verdana" w:hAnsi="Verdana"/>
          <w:sz w:val="20"/>
          <w:szCs w:val="20"/>
        </w:rPr>
        <w:t xml:space="preserve"> и подвижни, разположени в общ.Раковски. </w:t>
      </w:r>
    </w:p>
    <w:p w:rsidR="00E04BF4" w:rsidRPr="00E04BF4" w:rsidRDefault="00E04BF4" w:rsidP="009002A3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 w:rsidRPr="00E04BF4">
        <w:rPr>
          <w:rFonts w:ascii="Verdana" w:hAnsi="Verdana"/>
          <w:sz w:val="20"/>
          <w:szCs w:val="20"/>
        </w:rPr>
        <w:t xml:space="preserve">Да се направи детайлна оценка и се определи приноса на всички източници на замърсяване на атмосферния въздух, чрез използване на утвърдената със Заповед № РД-165/20.02.2013 г. Методика за инвентаризация на емисиите на </w:t>
      </w:r>
      <w:proofErr w:type="spellStart"/>
      <w:r w:rsidRPr="00E04BF4">
        <w:rPr>
          <w:rFonts w:ascii="Verdana" w:hAnsi="Verdana"/>
          <w:sz w:val="20"/>
          <w:szCs w:val="20"/>
        </w:rPr>
        <w:t>вердни</w:t>
      </w:r>
      <w:proofErr w:type="spellEnd"/>
      <w:r w:rsidRPr="00E04BF4">
        <w:rPr>
          <w:rFonts w:ascii="Verdana" w:hAnsi="Verdana"/>
          <w:sz w:val="20"/>
          <w:szCs w:val="20"/>
        </w:rPr>
        <w:t xml:space="preserve"> вещества във въздуха.</w:t>
      </w:r>
    </w:p>
    <w:p w:rsidR="00E04BF4" w:rsidRPr="00E04BF4" w:rsidRDefault="00E04BF4" w:rsidP="009002A3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 w:rsidRPr="00E04BF4">
        <w:rPr>
          <w:rFonts w:ascii="Verdana" w:hAnsi="Verdana"/>
          <w:sz w:val="20"/>
          <w:szCs w:val="20"/>
        </w:rPr>
        <w:t>По фактор „Химикали и управление на риска“</w:t>
      </w:r>
    </w:p>
    <w:p w:rsidR="00E04BF4" w:rsidRPr="00E04BF4" w:rsidRDefault="00E04BF4" w:rsidP="009002A3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 w:rsidRPr="00E04BF4">
        <w:rPr>
          <w:rFonts w:ascii="Verdana" w:hAnsi="Verdana"/>
          <w:sz w:val="20"/>
          <w:szCs w:val="20"/>
        </w:rPr>
        <w:t>На територията на община Раковски са разположени действащи обекти, попадащи в обхвата на Глава седма, раздел Първи от ЗООС, а именно:</w:t>
      </w:r>
    </w:p>
    <w:p w:rsidR="00E04BF4" w:rsidRPr="00E04BF4" w:rsidRDefault="00E04BF4" w:rsidP="009002A3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 w:rsidRPr="00E04BF4">
        <w:rPr>
          <w:rFonts w:ascii="Verdana" w:hAnsi="Verdana"/>
          <w:sz w:val="20"/>
          <w:szCs w:val="20"/>
        </w:rPr>
        <w:t>1.</w:t>
      </w:r>
      <w:r w:rsidRPr="00E04BF4">
        <w:rPr>
          <w:rFonts w:ascii="Verdana" w:hAnsi="Verdana"/>
          <w:sz w:val="20"/>
          <w:szCs w:val="20"/>
        </w:rPr>
        <w:tab/>
        <w:t>“</w:t>
      </w:r>
      <w:proofErr w:type="spellStart"/>
      <w:r w:rsidRPr="00E04BF4">
        <w:rPr>
          <w:rFonts w:ascii="Verdana" w:hAnsi="Verdana"/>
          <w:sz w:val="20"/>
          <w:szCs w:val="20"/>
        </w:rPr>
        <w:t>Инса</w:t>
      </w:r>
      <w:proofErr w:type="spellEnd"/>
      <w:r w:rsidRPr="00E04BF4">
        <w:rPr>
          <w:rFonts w:ascii="Verdana" w:hAnsi="Verdana"/>
          <w:sz w:val="20"/>
          <w:szCs w:val="20"/>
        </w:rPr>
        <w:t xml:space="preserve"> газ“ ООД, с.Белозем, общ.Раковски – обект класифициран като „предприятие/съоръжение с висок рисков потенциал“ (ПСВРП). Дружеството има издадено Решение №01-03/2010 г. за изменение на Разрешително за изграждане и експлоатация №03/2005 г., издадено от Министъра на околната среда и водите по реда на ЗООС, преди изменението от 14.08.2015 г. Обектът е в процес на </w:t>
      </w:r>
      <w:proofErr w:type="spellStart"/>
      <w:r w:rsidRPr="00E04BF4">
        <w:rPr>
          <w:rFonts w:ascii="Verdana" w:hAnsi="Verdana"/>
          <w:sz w:val="20"/>
          <w:szCs w:val="20"/>
        </w:rPr>
        <w:t>прекласификация</w:t>
      </w:r>
      <w:proofErr w:type="spellEnd"/>
      <w:r w:rsidRPr="00E04BF4">
        <w:rPr>
          <w:rFonts w:ascii="Verdana" w:hAnsi="Verdana"/>
          <w:sz w:val="20"/>
          <w:szCs w:val="20"/>
        </w:rPr>
        <w:t xml:space="preserve">. Издадено е потвърждение по чл.103, ал.6 от ЗООС с писмо на МОСВ изх.№УК-82/11.04.2016 год. Към момента дружеството е в процедура по издаване на решение за одобряване на актуализиран доклад за безопасност по чл.116ж, ал.4 от ЗООС, подаден в ИАОС на МОСВ. В Доклада са идентифицирани опасностите от големи аварии в предприятието/съоръжението и съответните конкретни мерки, които операторът трябва да предприема с цел намаляване на риска от възникване на големи аварии, съобразени с риска от възникване на големи аварии в предприятието/съоръжението, </w:t>
      </w:r>
      <w:proofErr w:type="spellStart"/>
      <w:r w:rsidRPr="00E04BF4">
        <w:rPr>
          <w:rFonts w:ascii="Verdana" w:hAnsi="Verdana"/>
          <w:sz w:val="20"/>
          <w:szCs w:val="20"/>
        </w:rPr>
        <w:t>определини</w:t>
      </w:r>
      <w:proofErr w:type="spellEnd"/>
      <w:r w:rsidRPr="00E04BF4">
        <w:rPr>
          <w:rFonts w:ascii="Verdana" w:hAnsi="Verdana"/>
          <w:sz w:val="20"/>
          <w:szCs w:val="20"/>
        </w:rPr>
        <w:t xml:space="preserve"> са и пространствените граници на сериозни поражения и са определени минимални безопасни разстояния от/до предприятието. Съгласно представени изчисления на пространствените граници на зоните на аварийно планиране на „</w:t>
      </w:r>
      <w:proofErr w:type="spellStart"/>
      <w:r w:rsidRPr="00E04BF4">
        <w:rPr>
          <w:rFonts w:ascii="Verdana" w:hAnsi="Verdana"/>
          <w:sz w:val="20"/>
          <w:szCs w:val="20"/>
        </w:rPr>
        <w:t>Инса</w:t>
      </w:r>
      <w:proofErr w:type="spellEnd"/>
      <w:r w:rsidRPr="00E04BF4">
        <w:rPr>
          <w:rFonts w:ascii="Verdana" w:hAnsi="Verdana"/>
          <w:sz w:val="20"/>
          <w:szCs w:val="20"/>
        </w:rPr>
        <w:t xml:space="preserve"> газ“ ООД, направени чрез методика за бърза оценка на риска  Радиус за първа зона на аварийно планиране – 572,30 m и радиус на втора зона на аварийно планиране – 1144,60 m. </w:t>
      </w:r>
    </w:p>
    <w:p w:rsidR="00E04BF4" w:rsidRPr="00E04BF4" w:rsidRDefault="00E04BF4" w:rsidP="009002A3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 w:rsidRPr="00E04BF4">
        <w:rPr>
          <w:rFonts w:ascii="Verdana" w:hAnsi="Verdana"/>
          <w:sz w:val="20"/>
          <w:szCs w:val="20"/>
        </w:rPr>
        <w:t>2. „</w:t>
      </w:r>
      <w:proofErr w:type="spellStart"/>
      <w:r w:rsidRPr="00E04BF4">
        <w:rPr>
          <w:rFonts w:ascii="Verdana" w:hAnsi="Verdana"/>
          <w:sz w:val="20"/>
          <w:szCs w:val="20"/>
        </w:rPr>
        <w:t>Инса</w:t>
      </w:r>
      <w:proofErr w:type="spellEnd"/>
      <w:r w:rsidRPr="00E04BF4">
        <w:rPr>
          <w:rFonts w:ascii="Verdana" w:hAnsi="Verdana"/>
          <w:sz w:val="20"/>
          <w:szCs w:val="20"/>
        </w:rPr>
        <w:t xml:space="preserve"> </w:t>
      </w:r>
      <w:proofErr w:type="spellStart"/>
      <w:r w:rsidRPr="00E04BF4">
        <w:rPr>
          <w:rFonts w:ascii="Verdana" w:hAnsi="Verdana"/>
          <w:sz w:val="20"/>
          <w:szCs w:val="20"/>
        </w:rPr>
        <w:t>ойл</w:t>
      </w:r>
      <w:proofErr w:type="spellEnd"/>
      <w:r w:rsidRPr="00E04BF4">
        <w:rPr>
          <w:rFonts w:ascii="Verdana" w:hAnsi="Verdana"/>
          <w:sz w:val="20"/>
          <w:szCs w:val="20"/>
        </w:rPr>
        <w:t xml:space="preserve">“ ООД, с.Белозем, общ.Раковски – обект класифициран като „предприятие/съоръжение с висок рисков потенциал“ (ПСВРП). На дружеството е издадено Решение №03-16/2012 г. за изменение на Решение №02-16/2010 г. за изменение на Разрешително за изграждане и експлоатация №01-16/2008 г. издадено от Министъра на околната среда и водите по реда на ЗООС, преди изменението от 14.08.2015 г. Обектът е в процес на </w:t>
      </w:r>
      <w:proofErr w:type="spellStart"/>
      <w:r w:rsidRPr="00E04BF4">
        <w:rPr>
          <w:rFonts w:ascii="Verdana" w:hAnsi="Verdana"/>
          <w:sz w:val="20"/>
          <w:szCs w:val="20"/>
        </w:rPr>
        <w:t>прекласификация</w:t>
      </w:r>
      <w:proofErr w:type="spellEnd"/>
      <w:r w:rsidRPr="00E04BF4">
        <w:rPr>
          <w:rFonts w:ascii="Verdana" w:hAnsi="Verdana"/>
          <w:sz w:val="20"/>
          <w:szCs w:val="20"/>
        </w:rPr>
        <w:t>. Издадено е потвърждение по чл.103, ал.7 от ЗООС с писмо на МОСВ изх.№УК-83/16.05.2016 год. Към момента дружеството е в процедура по издаване на решение за одобряване на актуализиран доклад за безопасност по чл.116ж, ал.4 от ЗООС, който следва да е подаден в ИАОС на МОСВ. В Доклада се идентифицират опасностите от големи аварии в предприятието/съоръжението и съответните конкретни мерки, които операторът трябва да предприема с цел намаляване на риска от възникване на големи аварии, съобразени с риска от възникване на големи аварии в предприятието/съоръжението, определени са и пространствените граници на сериозни поражения и са определени минимални безопасни разстояния от/до предприятието Съгласно представени изчисления на пространствените граници на зоните на аварийно планиране на „</w:t>
      </w:r>
      <w:proofErr w:type="spellStart"/>
      <w:r w:rsidRPr="00E04BF4">
        <w:rPr>
          <w:rFonts w:ascii="Verdana" w:hAnsi="Verdana"/>
          <w:sz w:val="20"/>
          <w:szCs w:val="20"/>
        </w:rPr>
        <w:t>Инса</w:t>
      </w:r>
      <w:proofErr w:type="spellEnd"/>
      <w:r w:rsidRPr="00E04BF4">
        <w:rPr>
          <w:rFonts w:ascii="Verdana" w:hAnsi="Verdana"/>
          <w:sz w:val="20"/>
          <w:szCs w:val="20"/>
        </w:rPr>
        <w:t xml:space="preserve"> </w:t>
      </w:r>
      <w:proofErr w:type="spellStart"/>
      <w:r w:rsidRPr="00E04BF4">
        <w:rPr>
          <w:rFonts w:ascii="Verdana" w:hAnsi="Verdana"/>
          <w:sz w:val="20"/>
          <w:szCs w:val="20"/>
        </w:rPr>
        <w:t>ойл</w:t>
      </w:r>
      <w:proofErr w:type="spellEnd"/>
      <w:r w:rsidRPr="00E04BF4">
        <w:rPr>
          <w:rFonts w:ascii="Verdana" w:hAnsi="Verdana"/>
          <w:sz w:val="20"/>
          <w:szCs w:val="20"/>
        </w:rPr>
        <w:t>“ ООД, направени чрез методика за бърза оценка на риска  Радиус за първа зона на аварийно планиране – 37,2 m и радиус на втора зона на аварийно планиране – 75,44 m.</w:t>
      </w:r>
    </w:p>
    <w:p w:rsidR="00E04BF4" w:rsidRPr="00E04BF4" w:rsidRDefault="009002A3" w:rsidP="009002A3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="00E04BF4" w:rsidRPr="00E04BF4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r w:rsidR="00E04BF4" w:rsidRPr="00E04BF4">
        <w:rPr>
          <w:rFonts w:ascii="Verdana" w:hAnsi="Verdana"/>
          <w:sz w:val="20"/>
          <w:szCs w:val="20"/>
        </w:rPr>
        <w:t>В РИОСВ-Пловдив е подадено уведомление за инвестиционно намерение от „Скорпио-46“ ЕООД, гр.Пловдив за „Разтоварище и пълначна станция за течен хлор -  (</w:t>
      </w:r>
      <w:proofErr w:type="spellStart"/>
      <w:r w:rsidR="00E04BF4" w:rsidRPr="00E04BF4">
        <w:rPr>
          <w:rFonts w:ascii="Verdana" w:hAnsi="Verdana"/>
          <w:sz w:val="20"/>
          <w:szCs w:val="20"/>
        </w:rPr>
        <w:t>xлор</w:t>
      </w:r>
      <w:proofErr w:type="spellEnd"/>
      <w:r w:rsidR="00E04BF4" w:rsidRPr="00E04BF4">
        <w:rPr>
          <w:rFonts w:ascii="Verdana" w:hAnsi="Verdana"/>
          <w:sz w:val="20"/>
          <w:szCs w:val="20"/>
        </w:rPr>
        <w:t xml:space="preserve"> 80 т, натриев </w:t>
      </w:r>
      <w:proofErr w:type="spellStart"/>
      <w:r w:rsidR="00E04BF4" w:rsidRPr="00E04BF4">
        <w:rPr>
          <w:rFonts w:ascii="Verdana" w:hAnsi="Verdana"/>
          <w:sz w:val="20"/>
          <w:szCs w:val="20"/>
        </w:rPr>
        <w:t>хипохлорит</w:t>
      </w:r>
      <w:proofErr w:type="spellEnd"/>
      <w:r w:rsidR="00E04BF4" w:rsidRPr="00E04BF4">
        <w:rPr>
          <w:rFonts w:ascii="Verdana" w:hAnsi="Verdana"/>
          <w:sz w:val="20"/>
          <w:szCs w:val="20"/>
        </w:rPr>
        <w:t xml:space="preserve"> - 20 т, натриева основа 20 т)“, с.Шишманци, общ</w:t>
      </w:r>
      <w:proofErr w:type="spellStart"/>
      <w:r w:rsidR="00322174">
        <w:rPr>
          <w:rFonts w:ascii="Verdana" w:hAnsi="Verdana"/>
          <w:sz w:val="20"/>
          <w:szCs w:val="20"/>
          <w:lang w:val="en-US"/>
        </w:rPr>
        <w:t>rkd</w:t>
      </w:r>
      <w:proofErr w:type="spellEnd"/>
      <w:r w:rsidR="00322174">
        <w:rPr>
          <w:rFonts w:ascii="Verdana" w:hAnsi="Verdana"/>
          <w:sz w:val="20"/>
          <w:szCs w:val="20"/>
          <w:lang w:val="en-US"/>
        </w:rPr>
        <w:t xml:space="preserve"> </w:t>
      </w:r>
      <w:r w:rsidR="00E04BF4" w:rsidRPr="00E04BF4">
        <w:rPr>
          <w:rFonts w:ascii="Verdana" w:hAnsi="Verdana"/>
          <w:sz w:val="20"/>
          <w:szCs w:val="20"/>
        </w:rPr>
        <w:t xml:space="preserve">Раковски. Дружеството е подало уведомление за класификация по чл.103, ал.2 от ЗООС </w:t>
      </w:r>
      <w:r w:rsidR="00E04BF4" w:rsidRPr="00E04BF4">
        <w:rPr>
          <w:rFonts w:ascii="Verdana" w:hAnsi="Verdana"/>
          <w:sz w:val="20"/>
          <w:szCs w:val="20"/>
        </w:rPr>
        <w:lastRenderedPageBreak/>
        <w:t>за предприятие с висок рисков потенциал и в момента е в процедура по глава шеста и глава седма от ЗООС.</w:t>
      </w:r>
    </w:p>
    <w:p w:rsidR="00E04BF4" w:rsidRPr="00E04BF4" w:rsidRDefault="00E04BF4" w:rsidP="009002A3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 w:rsidRPr="00E04BF4">
        <w:rPr>
          <w:rFonts w:ascii="Verdana" w:hAnsi="Verdana"/>
          <w:sz w:val="20"/>
          <w:szCs w:val="20"/>
        </w:rPr>
        <w:t xml:space="preserve">Съгласно чл.104, ал.5 от ЗООС, операторът на предприятие и/или съоръжение с висок рисков потенциал предоставя на съответния компетентен орган по глава осма, раздел II от Закона за устройството на територията пълна информация относно рисковете за човешкото здраве и околната среда, произтичащи от наличието на опасни вещества по приложение №3 в това предприятие/съоръжение и за мерките за предотвратяване на големи аварии с тези вещества и за </w:t>
      </w:r>
      <w:proofErr w:type="spellStart"/>
      <w:r w:rsidRPr="00E04BF4">
        <w:rPr>
          <w:rFonts w:ascii="Verdana" w:hAnsi="Verdana"/>
          <w:sz w:val="20"/>
          <w:szCs w:val="20"/>
        </w:rPr>
        <w:t>ограничване</w:t>
      </w:r>
      <w:proofErr w:type="spellEnd"/>
      <w:r w:rsidRPr="00E04BF4">
        <w:rPr>
          <w:rFonts w:ascii="Verdana" w:hAnsi="Verdana"/>
          <w:sz w:val="20"/>
          <w:szCs w:val="20"/>
        </w:rPr>
        <w:t xml:space="preserve"> на последствията от тях.</w:t>
      </w:r>
    </w:p>
    <w:p w:rsidR="00D077CB" w:rsidRDefault="00E04BF4" w:rsidP="009002A3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 w:rsidRPr="00E04BF4">
        <w:rPr>
          <w:rFonts w:ascii="Verdana" w:hAnsi="Verdana"/>
          <w:sz w:val="20"/>
          <w:szCs w:val="20"/>
        </w:rPr>
        <w:t xml:space="preserve">Във връзка с горното и в изпълнение на чл.104 от ЗООС е необходимо  </w:t>
      </w:r>
      <w:r w:rsidR="00322174">
        <w:rPr>
          <w:rFonts w:ascii="Verdana" w:hAnsi="Verdana"/>
          <w:sz w:val="20"/>
          <w:szCs w:val="20"/>
        </w:rPr>
        <w:t>В</w:t>
      </w:r>
      <w:r w:rsidRPr="00E04BF4">
        <w:rPr>
          <w:rFonts w:ascii="Verdana" w:hAnsi="Verdana"/>
          <w:sz w:val="20"/>
          <w:szCs w:val="20"/>
        </w:rPr>
        <w:t>ъзложителят</w:t>
      </w:r>
      <w:r w:rsidR="00322174">
        <w:rPr>
          <w:rFonts w:ascii="Verdana" w:hAnsi="Verdana"/>
          <w:sz w:val="20"/>
          <w:szCs w:val="20"/>
        </w:rPr>
        <w:t xml:space="preserve"> на ОУП </w:t>
      </w:r>
      <w:r w:rsidRPr="00E04BF4">
        <w:rPr>
          <w:rFonts w:ascii="Verdana" w:hAnsi="Verdana"/>
          <w:sz w:val="20"/>
          <w:szCs w:val="20"/>
        </w:rPr>
        <w:t>да осигури безопасни разстояния до съществуващите ПСНРП и ПСВРП при предвиждания за отреждане на терени за разполагане на нови жилищни райони, обекти с обществено предназначение по смисъла на т.29в от §1 от ДР на ЗООС и големи транспортни пътища по смисъла на т.29е от §1 на ДР на ЗООС.</w:t>
      </w:r>
    </w:p>
    <w:p w:rsidR="001D0DA0" w:rsidRDefault="001D0DA0" w:rsidP="009002A3">
      <w:pPr>
        <w:pStyle w:val="ae"/>
        <w:tabs>
          <w:tab w:val="left" w:pos="426"/>
        </w:tabs>
        <w:ind w:left="0" w:firstLine="567"/>
        <w:jc w:val="both"/>
        <w:rPr>
          <w:rFonts w:ascii="Verdana" w:hAnsi="Verdana"/>
          <w:shd w:val="clear" w:color="auto" w:fill="FEFEFE"/>
          <w:lang w:val="bg-BG"/>
        </w:rPr>
      </w:pPr>
    </w:p>
    <w:p w:rsidR="007963E1" w:rsidRPr="00CD4846" w:rsidRDefault="007963E1" w:rsidP="009002A3">
      <w:pPr>
        <w:pStyle w:val="ae"/>
        <w:tabs>
          <w:tab w:val="left" w:pos="426"/>
        </w:tabs>
        <w:ind w:left="0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Изготвянето на доклада за ЕО и консултациите по него са регламентирани в глави ІІІ и ІV на Наредбата за ЕО.</w:t>
      </w:r>
    </w:p>
    <w:p w:rsidR="00574C71" w:rsidRDefault="00574C71" w:rsidP="009002A3">
      <w:pPr>
        <w:tabs>
          <w:tab w:val="center" w:pos="5040"/>
        </w:tabs>
        <w:ind w:firstLine="567"/>
        <w:jc w:val="both"/>
        <w:rPr>
          <w:rFonts w:ascii="Verdana" w:hAnsi="Verdana"/>
          <w:lang w:val="bg-BG"/>
        </w:rPr>
      </w:pPr>
    </w:p>
    <w:p w:rsidR="00466FB2" w:rsidRPr="009002A3" w:rsidRDefault="002004B4" w:rsidP="009002A3">
      <w:pPr>
        <w:tabs>
          <w:tab w:val="center" w:pos="5040"/>
        </w:tabs>
        <w:ind w:firstLine="567"/>
        <w:jc w:val="both"/>
        <w:rPr>
          <w:rFonts w:ascii="Verdana" w:hAnsi="Verdana"/>
          <w:b/>
        </w:rPr>
      </w:pPr>
      <w:r w:rsidRPr="00DA4676">
        <w:rPr>
          <w:rFonts w:ascii="Verdana" w:hAnsi="Verdana"/>
          <w:b/>
          <w:lang w:val="bg-BG"/>
        </w:rPr>
        <w:t>ІІ</w:t>
      </w:r>
      <w:r w:rsidR="00322174">
        <w:rPr>
          <w:rFonts w:ascii="Verdana" w:hAnsi="Verdana"/>
          <w:b/>
        </w:rPr>
        <w:t>I</w:t>
      </w:r>
      <w:r w:rsidRPr="00DA4676">
        <w:rPr>
          <w:rFonts w:ascii="Verdana" w:hAnsi="Verdana"/>
          <w:b/>
          <w:lang w:val="bg-BG"/>
        </w:rPr>
        <w:t>.</w:t>
      </w:r>
      <w:r w:rsidR="00466FB2" w:rsidRPr="00466FB2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="00466FB2"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="00466FB2" w:rsidRPr="00516466">
        <w:rPr>
          <w:rFonts w:ascii="Verdana" w:hAnsi="Verdana"/>
          <w:b/>
          <w:lang w:val="ru-RU"/>
        </w:rPr>
        <w:t>биологичното</w:t>
      </w:r>
      <w:proofErr w:type="spellEnd"/>
      <w:r w:rsidR="00466FB2" w:rsidRPr="00516466">
        <w:rPr>
          <w:rFonts w:ascii="Verdana" w:hAnsi="Verdana"/>
          <w:b/>
          <w:lang w:val="ru-RU"/>
        </w:rPr>
        <w:t xml:space="preserve"> разнообразие</w:t>
      </w:r>
      <w:r w:rsidR="00466FB2" w:rsidRPr="00516466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ru-RU"/>
        </w:rPr>
        <w:t>(</w:t>
      </w:r>
      <w:r w:rsidR="00466FB2" w:rsidRPr="00516466">
        <w:rPr>
          <w:rFonts w:ascii="Verdana" w:hAnsi="Verdana"/>
          <w:b/>
          <w:lang w:val="bg-BG"/>
        </w:rPr>
        <w:t>ЗБР</w:t>
      </w:r>
      <w:r w:rsidR="009002A3">
        <w:rPr>
          <w:rFonts w:ascii="Verdana" w:hAnsi="Verdana"/>
          <w:b/>
        </w:rPr>
        <w:t>)</w:t>
      </w:r>
    </w:p>
    <w:p w:rsidR="009002A3" w:rsidRDefault="009002A3" w:rsidP="009002A3">
      <w:pPr>
        <w:tabs>
          <w:tab w:val="center" w:pos="5040"/>
        </w:tabs>
        <w:ind w:firstLine="567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>Териториите, включени</w:t>
      </w:r>
      <w:r w:rsidRPr="00DA4676">
        <w:rPr>
          <w:rFonts w:ascii="Verdana" w:hAnsi="Verdana"/>
          <w:lang w:val="bg-BG"/>
        </w:rPr>
        <w:t xml:space="preserve"> в обхвата на </w:t>
      </w:r>
      <w:r>
        <w:rPr>
          <w:rFonts w:ascii="Verdana" w:hAnsi="Verdana"/>
          <w:lang w:val="bg-BG"/>
        </w:rPr>
        <w:t>плана</w:t>
      </w:r>
      <w:r w:rsidRPr="00DA4676">
        <w:rPr>
          <w:rFonts w:ascii="Verdana" w:hAnsi="Verdana"/>
          <w:lang w:val="ru-RU"/>
        </w:rPr>
        <w:t xml:space="preserve">  </w:t>
      </w:r>
      <w:proofErr w:type="spellStart"/>
      <w:r w:rsidRPr="00DA4676">
        <w:rPr>
          <w:rFonts w:ascii="Verdana" w:hAnsi="Verdana"/>
          <w:lang w:val="ru-RU"/>
        </w:rPr>
        <w:t>попада</w:t>
      </w:r>
      <w:r>
        <w:rPr>
          <w:rFonts w:ascii="Verdana" w:hAnsi="Verdana"/>
          <w:lang w:val="ru-RU"/>
        </w:rPr>
        <w:t>т</w:t>
      </w:r>
      <w:proofErr w:type="spellEnd"/>
      <w:r w:rsidRPr="00E34BFD">
        <w:t xml:space="preserve"> </w:t>
      </w:r>
      <w:r w:rsidRPr="00E34BFD">
        <w:rPr>
          <w:rFonts w:ascii="Verdana" w:hAnsi="Verdana"/>
          <w:lang w:val="ru-RU"/>
        </w:rPr>
        <w:t xml:space="preserve">в </w:t>
      </w:r>
      <w:proofErr w:type="spellStart"/>
      <w:r w:rsidRPr="00DA4676">
        <w:rPr>
          <w:rFonts w:ascii="Verdana" w:hAnsi="Verdana"/>
          <w:lang w:val="ru-RU"/>
        </w:rPr>
        <w:t>защит</w:t>
      </w:r>
      <w:r>
        <w:rPr>
          <w:rFonts w:ascii="Verdana" w:hAnsi="Verdana"/>
          <w:lang w:val="ru-RU"/>
        </w:rPr>
        <w:t>е</w:t>
      </w:r>
      <w:r w:rsidRPr="00DA4676">
        <w:rPr>
          <w:rFonts w:ascii="Verdana" w:hAnsi="Verdana"/>
          <w:lang w:val="ru-RU"/>
        </w:rPr>
        <w:t>н</w:t>
      </w:r>
      <w:r>
        <w:rPr>
          <w:rFonts w:ascii="Verdana" w:hAnsi="Verdana"/>
          <w:lang w:val="ru-RU"/>
        </w:rPr>
        <w:t>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</w:t>
      </w:r>
      <w:r>
        <w:rPr>
          <w:rFonts w:ascii="Verdana" w:hAnsi="Verdana"/>
          <w:lang w:val="ru-RU"/>
        </w:rPr>
        <w:t>и</w:t>
      </w:r>
      <w:proofErr w:type="spellEnd"/>
      <w:r>
        <w:rPr>
          <w:rFonts w:ascii="Verdana" w:hAnsi="Verdana"/>
          <w:lang w:val="bg-BG"/>
        </w:rPr>
        <w:t xml:space="preserve"> от екологичната мрежа „Натура 2000“</w:t>
      </w:r>
      <w:r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Pr="00DA4676">
        <w:rPr>
          <w:rFonts w:ascii="Verdana" w:hAnsi="Verdana"/>
          <w:lang w:val="ru-RU"/>
        </w:rPr>
        <w:t>Съгласно</w:t>
      </w:r>
      <w:proofErr w:type="spellEnd"/>
      <w:r w:rsidRPr="00DA4676">
        <w:rPr>
          <w:rFonts w:ascii="Verdana" w:hAnsi="Verdana"/>
          <w:lang w:val="ru-RU"/>
        </w:rPr>
        <w:t xml:space="preserve"> чл.</w:t>
      </w:r>
      <w:r>
        <w:rPr>
          <w:rFonts w:ascii="Verdana" w:hAnsi="Verdana"/>
          <w:lang w:val="ru-RU"/>
        </w:rPr>
        <w:t xml:space="preserve"> 36</w:t>
      </w:r>
      <w:r w:rsidRPr="00DA4676">
        <w:rPr>
          <w:rFonts w:ascii="Verdana" w:hAnsi="Verdana"/>
          <w:lang w:val="ru-RU"/>
        </w:rPr>
        <w:t xml:space="preserve"> ал. 1 от </w:t>
      </w:r>
      <w:proofErr w:type="spellStart"/>
      <w:r w:rsidRPr="00DA4676">
        <w:rPr>
          <w:rFonts w:ascii="Verdana" w:hAnsi="Verdana"/>
          <w:lang w:val="ru-RU"/>
        </w:rPr>
        <w:t>Наредба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условията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реда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извършване</w:t>
      </w:r>
      <w:proofErr w:type="spellEnd"/>
      <w:r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Pr="00DA4676">
        <w:rPr>
          <w:rFonts w:ascii="Verdana" w:hAnsi="Verdana"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 на </w:t>
      </w:r>
      <w:proofErr w:type="spellStart"/>
      <w:r w:rsidRPr="00DA4676">
        <w:rPr>
          <w:rFonts w:ascii="Verdana" w:hAnsi="Verdana"/>
          <w:lang w:val="ru-RU"/>
        </w:rPr>
        <w:t>планове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програма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проекти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инвестиционни</w:t>
      </w:r>
      <w:proofErr w:type="spellEnd"/>
      <w:r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защитените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зони</w:t>
      </w:r>
      <w:proofErr w:type="spellEnd"/>
      <w:r w:rsidRPr="00DA4676">
        <w:rPr>
          <w:rFonts w:ascii="Verdana" w:hAnsi="Verdana"/>
          <w:lang w:val="ru-RU"/>
        </w:rPr>
        <w:t xml:space="preserve">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</w:t>
      </w:r>
      <w:r>
        <w:rPr>
          <w:rFonts w:ascii="Verdana" w:hAnsi="Verdana"/>
          <w:lang w:val="ru-RU"/>
        </w:rPr>
        <w:t>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0000578</w:t>
      </w:r>
      <w:r w:rsidRPr="00DA4676">
        <w:rPr>
          <w:rFonts w:ascii="Verdana" w:hAnsi="Verdana"/>
          <w:b/>
          <w:lang w:val="ru-RU"/>
        </w:rPr>
        <w:t xml:space="preserve"> «</w:t>
      </w:r>
      <w:r>
        <w:rPr>
          <w:rFonts w:ascii="Verdana" w:hAnsi="Verdana"/>
          <w:b/>
          <w:lang w:val="ru-RU"/>
        </w:rPr>
        <w:t xml:space="preserve">Река </w:t>
      </w:r>
      <w:proofErr w:type="spellStart"/>
      <w:r>
        <w:rPr>
          <w:rFonts w:ascii="Verdana" w:hAnsi="Verdana"/>
          <w:b/>
          <w:lang w:val="ru-RU"/>
        </w:rPr>
        <w:t>Марица</w:t>
      </w:r>
      <w:proofErr w:type="spellEnd"/>
      <w:r w:rsidRPr="00DA4676">
        <w:rPr>
          <w:rFonts w:ascii="Verdana" w:hAnsi="Verdana"/>
          <w:b/>
          <w:lang w:val="ru-RU"/>
        </w:rPr>
        <w:t>»</w:t>
      </w:r>
      <w:r w:rsidRPr="00D44F79">
        <w:t xml:space="preserve"> </w:t>
      </w:r>
      <w:r w:rsidRPr="00D44F79">
        <w:rPr>
          <w:rFonts w:ascii="Verdana" w:hAnsi="Verdana"/>
          <w:b/>
          <w:lang w:val="ru-RU"/>
        </w:rPr>
        <w:t>BG000</w:t>
      </w:r>
      <w:r>
        <w:rPr>
          <w:rFonts w:ascii="Verdana" w:hAnsi="Verdana"/>
          <w:b/>
          <w:lang w:val="ru-RU"/>
        </w:rPr>
        <w:t xml:space="preserve">2081 </w:t>
      </w:r>
      <w:r w:rsidRPr="00D44F79">
        <w:rPr>
          <w:rFonts w:ascii="Verdana" w:hAnsi="Verdana"/>
          <w:b/>
          <w:lang w:val="ru-RU"/>
        </w:rPr>
        <w:t>«</w:t>
      </w:r>
      <w:proofErr w:type="spellStart"/>
      <w:r w:rsidRPr="00D44F79">
        <w:rPr>
          <w:rFonts w:ascii="Verdana" w:hAnsi="Verdana"/>
          <w:b/>
          <w:lang w:val="ru-RU"/>
        </w:rPr>
        <w:t>Марица</w:t>
      </w:r>
      <w:r>
        <w:rPr>
          <w:rFonts w:ascii="Verdana" w:hAnsi="Verdana"/>
          <w:b/>
          <w:lang w:val="ru-RU"/>
        </w:rPr>
        <w:t>-Първомай</w:t>
      </w:r>
      <w:proofErr w:type="spellEnd"/>
      <w:r w:rsidRPr="00D44F79">
        <w:rPr>
          <w:rFonts w:ascii="Verdana" w:hAnsi="Verdana"/>
          <w:b/>
          <w:lang w:val="ru-RU"/>
        </w:rPr>
        <w:t>»</w:t>
      </w:r>
      <w:r>
        <w:rPr>
          <w:rFonts w:ascii="Verdana" w:hAnsi="Verdana"/>
          <w:b/>
          <w:lang w:val="ru-RU"/>
        </w:rPr>
        <w:t>,</w:t>
      </w:r>
      <w:r w:rsidRPr="00D44F79">
        <w:rPr>
          <w:rFonts w:ascii="Verdana" w:hAnsi="Verdana"/>
          <w:b/>
        </w:rPr>
        <w:t xml:space="preserve">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0000429</w:t>
      </w:r>
      <w:proofErr w:type="gramEnd"/>
      <w:r w:rsidRPr="00DA4676">
        <w:rPr>
          <w:rFonts w:ascii="Verdana" w:hAnsi="Verdana"/>
          <w:b/>
          <w:lang w:val="ru-RU"/>
        </w:rPr>
        <w:t xml:space="preserve"> «</w:t>
      </w:r>
      <w:r>
        <w:rPr>
          <w:rFonts w:ascii="Verdana" w:hAnsi="Verdana"/>
          <w:b/>
          <w:lang w:val="ru-RU"/>
        </w:rPr>
        <w:t xml:space="preserve">Река </w:t>
      </w:r>
      <w:proofErr w:type="spellStart"/>
      <w:r>
        <w:rPr>
          <w:rFonts w:ascii="Verdana" w:hAnsi="Verdana"/>
          <w:b/>
          <w:lang w:val="ru-RU"/>
        </w:rPr>
        <w:t>Стряма</w:t>
      </w:r>
      <w:proofErr w:type="spellEnd"/>
      <w:r w:rsidRPr="00DA4676">
        <w:rPr>
          <w:rFonts w:ascii="Verdana" w:hAnsi="Verdana"/>
          <w:b/>
          <w:lang w:val="ru-RU"/>
        </w:rPr>
        <w:t>»</w:t>
      </w:r>
      <w:r w:rsidRPr="00D44F79">
        <w:t xml:space="preserve"> </w:t>
      </w:r>
      <w:r w:rsidRPr="00D44F79">
        <w:rPr>
          <w:rFonts w:ascii="Verdana" w:hAnsi="Verdana"/>
          <w:b/>
          <w:lang w:val="ru-RU"/>
        </w:rPr>
        <w:t>BG0000</w:t>
      </w:r>
      <w:r>
        <w:rPr>
          <w:rFonts w:ascii="Verdana" w:hAnsi="Verdana"/>
          <w:b/>
          <w:lang w:val="ru-RU"/>
        </w:rPr>
        <w:t>289</w:t>
      </w:r>
      <w:r w:rsidRPr="00D44F79">
        <w:rPr>
          <w:rFonts w:ascii="Verdana" w:hAnsi="Verdana"/>
          <w:b/>
          <w:lang w:val="ru-RU"/>
        </w:rPr>
        <w:t xml:space="preserve"> «</w:t>
      </w:r>
      <w:r>
        <w:rPr>
          <w:rFonts w:ascii="Verdana" w:hAnsi="Verdana"/>
          <w:b/>
          <w:lang w:val="ru-RU"/>
        </w:rPr>
        <w:t>Трилистник</w:t>
      </w:r>
      <w:r w:rsidRPr="00D44F79">
        <w:rPr>
          <w:rFonts w:ascii="Verdana" w:hAnsi="Verdana"/>
          <w:b/>
          <w:lang w:val="ru-RU"/>
        </w:rPr>
        <w:t>»</w:t>
      </w:r>
      <w:r>
        <w:rPr>
          <w:rFonts w:ascii="Verdana" w:hAnsi="Verdana"/>
          <w:b/>
          <w:lang w:val="ru-RU"/>
        </w:rPr>
        <w:t xml:space="preserve"> и </w:t>
      </w:r>
      <w:r w:rsidRPr="00B65ACF">
        <w:rPr>
          <w:rFonts w:ascii="Verdana" w:hAnsi="Verdana"/>
          <w:b/>
          <w:lang w:val="ru-RU"/>
        </w:rPr>
        <w:t>BG000</w:t>
      </w:r>
      <w:r>
        <w:rPr>
          <w:rFonts w:ascii="Verdana" w:hAnsi="Verdana"/>
          <w:b/>
          <w:lang w:val="ru-RU"/>
        </w:rPr>
        <w:t>029</w:t>
      </w:r>
      <w:r w:rsidRPr="00B65ACF">
        <w:rPr>
          <w:rFonts w:ascii="Verdana" w:hAnsi="Verdana"/>
          <w:b/>
          <w:lang w:val="ru-RU"/>
        </w:rPr>
        <w:t xml:space="preserve">1 </w:t>
      </w:r>
      <w:r>
        <w:rPr>
          <w:rFonts w:ascii="Verdana" w:hAnsi="Verdana"/>
          <w:b/>
          <w:lang w:val="ru-RU"/>
        </w:rPr>
        <w:t xml:space="preserve">«Гора </w:t>
      </w:r>
      <w:proofErr w:type="spellStart"/>
      <w:r>
        <w:rPr>
          <w:rFonts w:ascii="Verdana" w:hAnsi="Verdana"/>
          <w:b/>
          <w:lang w:val="ru-RU"/>
        </w:rPr>
        <w:t>Шишманци</w:t>
      </w:r>
      <w:proofErr w:type="spellEnd"/>
      <w:r>
        <w:rPr>
          <w:rFonts w:ascii="Verdana" w:hAnsi="Verdana"/>
          <w:b/>
          <w:lang w:val="ru-RU"/>
        </w:rPr>
        <w:t>».</w:t>
      </w:r>
      <w:r w:rsidRPr="00DA4676">
        <w:rPr>
          <w:rFonts w:ascii="Verdana" w:hAnsi="Verdana"/>
          <w:b/>
          <w:lang w:val="ru-RU"/>
        </w:rPr>
        <w:t xml:space="preserve"> </w:t>
      </w:r>
      <w:proofErr w:type="gramStart"/>
      <w:r w:rsidRPr="00DA4676">
        <w:rPr>
          <w:rFonts w:ascii="Verdana" w:hAnsi="Verdana"/>
          <w:lang w:val="ru-RU"/>
        </w:rPr>
        <w:t>За</w:t>
      </w:r>
      <w:proofErr w:type="gramEnd"/>
      <w:r w:rsidRPr="00DA4676">
        <w:rPr>
          <w:rFonts w:ascii="Verdana" w:hAnsi="Verdana"/>
          <w:lang w:val="ru-RU"/>
        </w:rPr>
        <w:t xml:space="preserve"> да се </w:t>
      </w:r>
      <w:proofErr w:type="spellStart"/>
      <w:r w:rsidRPr="00DA4676">
        <w:rPr>
          <w:rFonts w:ascii="Verdana" w:hAnsi="Verdana"/>
          <w:lang w:val="ru-RU"/>
        </w:rPr>
        <w:t>извърши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оценката</w:t>
      </w:r>
      <w:proofErr w:type="spellEnd"/>
      <w:r w:rsidRPr="00DA4676">
        <w:rPr>
          <w:rFonts w:ascii="Verdana" w:hAnsi="Verdana"/>
          <w:lang w:val="ru-RU"/>
        </w:rPr>
        <w:t xml:space="preserve">, моля </w:t>
      </w:r>
      <w:r>
        <w:rPr>
          <w:rFonts w:ascii="Verdana" w:hAnsi="Verdana"/>
          <w:lang w:val="ru-RU"/>
        </w:rPr>
        <w:t xml:space="preserve">при </w:t>
      </w:r>
      <w:proofErr w:type="spellStart"/>
      <w:r>
        <w:rPr>
          <w:rFonts w:ascii="Verdana" w:hAnsi="Verdana"/>
          <w:lang w:val="ru-RU"/>
        </w:rPr>
        <w:t>внасянето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заданието</w:t>
      </w:r>
      <w:proofErr w:type="spellEnd"/>
      <w:r>
        <w:rPr>
          <w:rFonts w:ascii="Verdana" w:hAnsi="Verdana"/>
          <w:lang w:val="ru-RU"/>
        </w:rPr>
        <w:t xml:space="preserve"> по т. І.2  </w:t>
      </w:r>
      <w:r w:rsidRPr="00DA4676">
        <w:rPr>
          <w:rFonts w:ascii="Verdana" w:hAnsi="Verdana"/>
          <w:lang w:val="ru-RU"/>
        </w:rPr>
        <w:t xml:space="preserve">да представите </w:t>
      </w:r>
      <w:r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DA4676">
        <w:rPr>
          <w:rFonts w:ascii="Verdana" w:hAnsi="Verdana"/>
          <w:b/>
          <w:lang w:val="ru-RU"/>
        </w:rPr>
        <w:t>хартиен</w:t>
      </w:r>
      <w:proofErr w:type="spellEnd"/>
      <w:r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Pr="00DA4676">
        <w:rPr>
          <w:rFonts w:ascii="Verdana" w:hAnsi="Verdana"/>
          <w:b/>
          <w:lang w:val="ru-RU"/>
        </w:rPr>
        <w:t>цифров</w:t>
      </w:r>
      <w:proofErr w:type="spellEnd"/>
      <w:r w:rsidRPr="00DA4676">
        <w:rPr>
          <w:rFonts w:ascii="Verdana" w:hAnsi="Verdana"/>
          <w:b/>
          <w:lang w:val="ru-RU"/>
        </w:rPr>
        <w:t xml:space="preserve"> </w:t>
      </w:r>
      <w:proofErr w:type="spellStart"/>
      <w:r w:rsidRPr="00DA4676">
        <w:rPr>
          <w:rFonts w:ascii="Verdana" w:hAnsi="Verdana"/>
          <w:b/>
          <w:lang w:val="ru-RU"/>
        </w:rPr>
        <w:t>носител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съобразена</w:t>
      </w:r>
      <w:proofErr w:type="spellEnd"/>
      <w:r w:rsidRPr="00DA4676">
        <w:rPr>
          <w:rFonts w:ascii="Verdana" w:hAnsi="Verdana"/>
          <w:lang w:val="ru-RU"/>
        </w:rPr>
        <w:t xml:space="preserve"> с </w:t>
      </w:r>
      <w:proofErr w:type="spellStart"/>
      <w:r w:rsidRPr="00DA4676">
        <w:rPr>
          <w:rFonts w:ascii="Verdana" w:hAnsi="Verdana"/>
          <w:lang w:val="ru-RU"/>
        </w:rPr>
        <w:t>изискванията</w:t>
      </w:r>
      <w:proofErr w:type="spellEnd"/>
      <w:r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Pr="00DA4676">
        <w:rPr>
          <w:rFonts w:ascii="Verdana" w:hAnsi="Verdana"/>
          <w:lang w:val="ru-RU"/>
        </w:rPr>
        <w:t>Наредбата</w:t>
      </w:r>
      <w:proofErr w:type="spellEnd"/>
      <w:r>
        <w:rPr>
          <w:rFonts w:ascii="Verdana" w:hAnsi="Verdana"/>
          <w:lang w:val="ru-RU"/>
        </w:rPr>
        <w:t>.</w:t>
      </w:r>
    </w:p>
    <w:p w:rsidR="009002A3" w:rsidRDefault="009002A3" w:rsidP="009002A3">
      <w:pPr>
        <w:tabs>
          <w:tab w:val="center" w:pos="5040"/>
        </w:tabs>
        <w:ind w:firstLine="567"/>
        <w:jc w:val="both"/>
        <w:rPr>
          <w:rFonts w:ascii="Verdana" w:hAnsi="Verdana"/>
          <w:b/>
          <w:highlight w:val="white"/>
          <w:shd w:val="clear" w:color="auto" w:fill="FEFEFE"/>
        </w:rPr>
      </w:pPr>
    </w:p>
    <w:p w:rsidR="009002A3" w:rsidRDefault="009002A3" w:rsidP="009002A3">
      <w:pPr>
        <w:tabs>
          <w:tab w:val="center" w:pos="5040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b/>
          <w:lang w:val="bg-BG"/>
        </w:rPr>
        <w:t>ІV</w:t>
      </w:r>
      <w:r w:rsidRPr="00D077CB">
        <w:rPr>
          <w:rFonts w:ascii="Verdana" w:hAnsi="Verdana"/>
          <w:b/>
          <w:highlight w:val="white"/>
          <w:shd w:val="clear" w:color="auto" w:fill="FEFEFE"/>
          <w:lang w:val="bg-BG"/>
        </w:rPr>
        <w:t>.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В съответствие с 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чл. 82, ал.4 от Закона за опазване на околната среда </w:t>
      </w:r>
      <w:r w:rsidRPr="00CD4846">
        <w:rPr>
          <w:rFonts w:ascii="Verdana" w:hAnsi="Verdana"/>
          <w:highlight w:val="white"/>
          <w:shd w:val="clear" w:color="auto" w:fill="FEFEFE"/>
        </w:rPr>
        <w:t>(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>ДВ. бр.91 от 2002г., ДВ бр. 32 от 2102г.</w:t>
      </w:r>
      <w:r w:rsidRPr="00CD4846">
        <w:rPr>
          <w:rFonts w:ascii="Verdana" w:hAnsi="Verdana"/>
          <w:highlight w:val="white"/>
          <w:shd w:val="clear" w:color="auto" w:fill="FEFEFE"/>
        </w:rPr>
        <w:t>)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е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кологичната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оценка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планове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завършва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становище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компетентния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орган</w:t>
      </w:r>
      <w:proofErr w:type="spellEnd"/>
      <w:r>
        <w:rPr>
          <w:rFonts w:ascii="Verdana" w:hAnsi="Verdana"/>
          <w:shd w:val="clear" w:color="auto" w:fill="FEFEFE"/>
          <w:lang w:val="bg-BG"/>
        </w:rPr>
        <w:t>, като</w:t>
      </w:r>
      <w:r w:rsidRPr="00C80C14">
        <w:rPr>
          <w:rFonts w:ascii="Verdana" w:hAnsi="Verdana"/>
          <w:b/>
          <w:lang w:val="bg-BG"/>
        </w:rPr>
        <w:t xml:space="preserve"> </w:t>
      </w:r>
      <w:r w:rsidRPr="00C80C14">
        <w:rPr>
          <w:rFonts w:ascii="Verdana" w:hAnsi="Verdana"/>
          <w:lang w:val="bg-BG"/>
        </w:rPr>
        <w:t>процедурата по ЕО се съвместява изцяло с действащите процедури по изготвяне на плановете и завършва преди тяхното одобряване</w:t>
      </w:r>
      <w:r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proofErr w:type="gramStart"/>
      <w:r w:rsidRPr="00CD4846">
        <w:rPr>
          <w:rFonts w:ascii="Verdana" w:hAnsi="Verdana"/>
          <w:highlight w:val="white"/>
          <w:shd w:val="clear" w:color="auto" w:fill="FEFEFE"/>
        </w:rPr>
        <w:t>Органите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отговорни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одобряване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прилагане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съобразяват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становището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и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с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поставените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в </w:t>
      </w:r>
      <w:r>
        <w:rPr>
          <w:rFonts w:ascii="Verdana" w:hAnsi="Verdana"/>
          <w:highlight w:val="white"/>
          <w:shd w:val="clear" w:color="auto" w:fill="FEFEFE"/>
          <w:lang w:val="bg-BG"/>
        </w:rPr>
        <w:t>него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условия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мерки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ограничения</w:t>
      </w:r>
      <w:proofErr w:type="spellEnd"/>
      <w:r>
        <w:rPr>
          <w:rFonts w:ascii="Verdana" w:hAnsi="Verdana"/>
          <w:shd w:val="clear" w:color="auto" w:fill="FEFEFE"/>
          <w:lang w:val="bg-BG"/>
        </w:rPr>
        <w:t>.</w:t>
      </w:r>
      <w:proofErr w:type="gramEnd"/>
    </w:p>
    <w:p w:rsidR="009002A3" w:rsidRDefault="009002A3" w:rsidP="009002A3">
      <w:pPr>
        <w:tabs>
          <w:tab w:val="center" w:pos="5040"/>
        </w:tabs>
        <w:ind w:firstLine="567"/>
        <w:jc w:val="both"/>
        <w:rPr>
          <w:rFonts w:ascii="Verdana" w:hAnsi="Verdana"/>
          <w:b/>
          <w:highlight w:val="white"/>
          <w:shd w:val="clear" w:color="auto" w:fill="FEFEFE"/>
          <w:lang w:val="bg-BG"/>
        </w:rPr>
      </w:pPr>
    </w:p>
    <w:p w:rsidR="00BE6E47" w:rsidRPr="00BE6E47" w:rsidRDefault="00D077CB" w:rsidP="009002A3">
      <w:pPr>
        <w:tabs>
          <w:tab w:val="left" w:pos="9498"/>
        </w:tabs>
        <w:ind w:right="-39" w:firstLine="56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V</w:t>
      </w:r>
      <w:r w:rsidR="00BE6E47" w:rsidRPr="00BE6E47">
        <w:rPr>
          <w:rFonts w:ascii="Verdana" w:hAnsi="Verdana"/>
          <w:b/>
          <w:lang w:val="bg-BG"/>
        </w:rPr>
        <w:t>.</w:t>
      </w:r>
      <w:r w:rsidR="00BE6E47" w:rsidRPr="00BE6E47">
        <w:rPr>
          <w:rFonts w:ascii="Verdana" w:hAnsi="Verdana"/>
          <w:lang w:val="bg-BG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Съгласно</w:t>
      </w:r>
      <w:proofErr w:type="spellEnd"/>
      <w:r w:rsidR="00BE6E47" w:rsidRPr="00BE6E47">
        <w:rPr>
          <w:rFonts w:ascii="Verdana" w:hAnsi="Verdana"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Тарифата</w:t>
      </w:r>
      <w:proofErr w:type="spellEnd"/>
      <w:r w:rsidR="00BE6E47" w:rsidRPr="00BE6E47">
        <w:rPr>
          <w:rFonts w:ascii="Verdana" w:hAnsi="Verdana"/>
          <w:lang w:val="ru-RU"/>
        </w:rPr>
        <w:t xml:space="preserve"> за </w:t>
      </w:r>
      <w:proofErr w:type="spellStart"/>
      <w:r w:rsidR="00BE6E47" w:rsidRPr="00BE6E47">
        <w:rPr>
          <w:rFonts w:ascii="Verdana" w:hAnsi="Verdana"/>
          <w:lang w:val="ru-RU"/>
        </w:rPr>
        <w:t>таксите</w:t>
      </w:r>
      <w:proofErr w:type="spellEnd"/>
      <w:r w:rsidR="00BE6E47" w:rsidRPr="00BE6E47">
        <w:rPr>
          <w:rFonts w:ascii="Verdana" w:hAnsi="Verdana"/>
          <w:lang w:val="ru-RU"/>
        </w:rPr>
        <w:t xml:space="preserve">, </w:t>
      </w:r>
      <w:proofErr w:type="spellStart"/>
      <w:r w:rsidR="00BE6E47" w:rsidRPr="00BE6E47">
        <w:rPr>
          <w:rFonts w:ascii="Verdana" w:hAnsi="Verdana"/>
          <w:lang w:val="ru-RU"/>
        </w:rPr>
        <w:t>които</w:t>
      </w:r>
      <w:proofErr w:type="spellEnd"/>
      <w:r w:rsidR="00BE6E47" w:rsidRPr="00BE6E47">
        <w:rPr>
          <w:rFonts w:ascii="Verdana" w:hAnsi="Verdana"/>
          <w:lang w:val="ru-RU"/>
        </w:rPr>
        <w:t xml:space="preserve"> се </w:t>
      </w:r>
      <w:proofErr w:type="spellStart"/>
      <w:r w:rsidR="00BE6E47" w:rsidRPr="00BE6E47">
        <w:rPr>
          <w:rFonts w:ascii="Verdana" w:hAnsi="Verdana"/>
          <w:lang w:val="ru-RU"/>
        </w:rPr>
        <w:t>събират</w:t>
      </w:r>
      <w:proofErr w:type="spellEnd"/>
      <w:r w:rsidR="00BE6E47" w:rsidRPr="00BE6E47">
        <w:rPr>
          <w:rFonts w:ascii="Verdana" w:hAnsi="Verdana"/>
          <w:lang w:val="ru-RU"/>
        </w:rPr>
        <w:t xml:space="preserve"> в </w:t>
      </w:r>
      <w:proofErr w:type="spellStart"/>
      <w:r w:rsidR="00BE6E47" w:rsidRPr="00BE6E47">
        <w:rPr>
          <w:rFonts w:ascii="Verdana" w:hAnsi="Verdana"/>
          <w:lang w:val="ru-RU"/>
        </w:rPr>
        <w:t>системата</w:t>
      </w:r>
      <w:proofErr w:type="spellEnd"/>
      <w:r w:rsidR="00BE6E47" w:rsidRPr="00BE6E47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="00BE6E47" w:rsidRPr="00BE6E47">
        <w:rPr>
          <w:rFonts w:ascii="Verdana" w:hAnsi="Verdana"/>
          <w:lang w:val="ru-RU"/>
        </w:rPr>
        <w:t>бр</w:t>
      </w:r>
      <w:proofErr w:type="spellEnd"/>
      <w:r w:rsidR="00BE6E47" w:rsidRPr="00BE6E47">
        <w:rPr>
          <w:rFonts w:ascii="Verdana" w:hAnsi="Verdana"/>
          <w:lang w:val="ru-RU"/>
        </w:rPr>
        <w:t>. 94 от 2012 год</w:t>
      </w:r>
      <w:proofErr w:type="gramStart"/>
      <w:r w:rsidR="00BE6E47" w:rsidRPr="00BE6E47">
        <w:rPr>
          <w:rFonts w:ascii="Verdana" w:hAnsi="Verdana"/>
          <w:lang w:val="ru-RU"/>
        </w:rPr>
        <w:t>.</w:t>
      </w:r>
      <w:proofErr w:type="gramEnd"/>
      <w:r w:rsidR="00BE6E47" w:rsidRPr="00BE6E47">
        <w:rPr>
          <w:rFonts w:ascii="Verdana" w:hAnsi="Verdana"/>
          <w:lang w:val="ru-RU"/>
        </w:rPr>
        <w:t xml:space="preserve">/ </w:t>
      </w:r>
      <w:proofErr w:type="gramStart"/>
      <w:r w:rsidR="00BE6E47" w:rsidRPr="00BE6E47">
        <w:rPr>
          <w:rFonts w:ascii="Verdana" w:hAnsi="Verdana"/>
          <w:lang w:val="ru-RU"/>
        </w:rPr>
        <w:t>з</w:t>
      </w:r>
      <w:proofErr w:type="gramEnd"/>
      <w:r w:rsidR="00BE6E47" w:rsidRPr="00BE6E47">
        <w:rPr>
          <w:rFonts w:ascii="Verdana" w:hAnsi="Verdana"/>
          <w:lang w:val="ru-RU"/>
        </w:rPr>
        <w:t xml:space="preserve">а </w:t>
      </w:r>
      <w:proofErr w:type="spellStart"/>
      <w:r w:rsidR="00BE6E47" w:rsidRPr="00BE6E47">
        <w:rPr>
          <w:rFonts w:ascii="Verdana" w:hAnsi="Verdana"/>
          <w:lang w:val="ru-RU"/>
        </w:rPr>
        <w:t>издаване</w:t>
      </w:r>
      <w:proofErr w:type="spellEnd"/>
      <w:r w:rsidR="00BE6E47" w:rsidRPr="00BE6E47">
        <w:rPr>
          <w:rFonts w:ascii="Verdana" w:hAnsi="Verdana"/>
          <w:lang w:val="ru-RU"/>
        </w:rPr>
        <w:t xml:space="preserve"> на </w:t>
      </w:r>
      <w:r w:rsidR="00BE6E47">
        <w:rPr>
          <w:rFonts w:ascii="Verdana" w:hAnsi="Verdana"/>
          <w:lang w:val="ru-RU"/>
        </w:rPr>
        <w:t>Становище</w:t>
      </w:r>
      <w:r w:rsidR="00BE6E47" w:rsidRPr="00BE6E47">
        <w:rPr>
          <w:rFonts w:ascii="Verdana" w:hAnsi="Verdana"/>
          <w:b/>
          <w:lang w:val="ru-RU"/>
        </w:rPr>
        <w:t xml:space="preserve"> по  </w:t>
      </w:r>
      <w:r w:rsidR="00BE6E47">
        <w:rPr>
          <w:rFonts w:ascii="Verdana" w:hAnsi="Verdana"/>
          <w:b/>
          <w:lang w:val="ru-RU"/>
        </w:rPr>
        <w:t>Е</w:t>
      </w:r>
      <w:r w:rsidR="00BE6E47" w:rsidRPr="00BE6E47">
        <w:rPr>
          <w:rFonts w:ascii="Verdana" w:hAnsi="Verdana"/>
          <w:b/>
          <w:lang w:val="ru-RU"/>
        </w:rPr>
        <w:t xml:space="preserve">О  и Решение за оценка на </w:t>
      </w:r>
      <w:proofErr w:type="spellStart"/>
      <w:r w:rsidR="00BE6E47" w:rsidRPr="00BE6E47">
        <w:rPr>
          <w:rFonts w:ascii="Verdana" w:hAnsi="Verdana"/>
          <w:b/>
          <w:lang w:val="ru-RU"/>
        </w:rPr>
        <w:t>съвместимост</w:t>
      </w:r>
      <w:proofErr w:type="spellEnd"/>
      <w:r w:rsidR="00BE6E47" w:rsidRPr="00BE6E47">
        <w:rPr>
          <w:rFonts w:ascii="Verdana" w:hAnsi="Verdana"/>
          <w:b/>
          <w:lang w:val="ru-RU"/>
        </w:rPr>
        <w:t xml:space="preserve"> </w:t>
      </w:r>
      <w:r w:rsidR="00BE6E47" w:rsidRPr="00BE6E47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="00BE6E47" w:rsidRPr="00BE6E47">
        <w:rPr>
          <w:rFonts w:ascii="Verdana" w:hAnsi="Verdana"/>
          <w:lang w:val="ru-RU"/>
        </w:rPr>
        <w:t>път</w:t>
      </w:r>
      <w:proofErr w:type="spellEnd"/>
      <w:r w:rsidR="00BE6E47" w:rsidRPr="00BE6E47">
        <w:rPr>
          <w:rFonts w:ascii="Verdana" w:hAnsi="Verdana"/>
          <w:lang w:val="ru-RU"/>
        </w:rPr>
        <w:t xml:space="preserve">  на РИОСВ гр. Пловдив </w:t>
      </w:r>
      <w:r w:rsidR="00BE6E47" w:rsidRPr="00BE6E47">
        <w:rPr>
          <w:rFonts w:ascii="Verdana" w:hAnsi="Verdana"/>
          <w:b/>
          <w:lang w:val="ru-RU"/>
        </w:rPr>
        <w:t>/</w:t>
      </w:r>
      <w:r w:rsidR="00BE6E47" w:rsidRPr="00BE6E47">
        <w:rPr>
          <w:rFonts w:ascii="Verdana" w:hAnsi="Verdana"/>
          <w:b/>
          <w:bCs/>
          <w:lang w:val="ru-RU"/>
        </w:rPr>
        <w:t>"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УниКредит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Булбанк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АД, клон Пловдив, </w:t>
      </w:r>
      <w:r w:rsidR="00BE6E47" w:rsidRPr="00BE6E47">
        <w:rPr>
          <w:rFonts w:ascii="Verdana" w:hAnsi="Verdana"/>
          <w:b/>
          <w:bCs/>
        </w:rPr>
        <w:t>IBAN</w:t>
      </w:r>
      <w:r w:rsidR="00BE6E47" w:rsidRPr="00BE6E47">
        <w:rPr>
          <w:rFonts w:ascii="Verdana" w:hAnsi="Verdana"/>
          <w:b/>
          <w:bCs/>
          <w:lang w:val="ru-RU"/>
        </w:rPr>
        <w:t xml:space="preserve"> сметка В</w:t>
      </w:r>
      <w:r w:rsidR="00BE6E47" w:rsidRPr="00BE6E47">
        <w:rPr>
          <w:rFonts w:ascii="Verdana" w:hAnsi="Verdana"/>
          <w:b/>
          <w:bCs/>
        </w:rPr>
        <w:t>G</w:t>
      </w:r>
      <w:r w:rsidR="00BE6E47" w:rsidRPr="00BE6E47">
        <w:rPr>
          <w:rFonts w:ascii="Verdana" w:hAnsi="Verdana"/>
          <w:b/>
          <w:bCs/>
          <w:lang w:val="ru-RU"/>
        </w:rPr>
        <w:t>43</w:t>
      </w:r>
      <w:r w:rsidR="00BE6E47" w:rsidRPr="00BE6E47">
        <w:rPr>
          <w:rFonts w:ascii="Verdana" w:hAnsi="Verdana"/>
          <w:b/>
          <w:bCs/>
        </w:rPr>
        <w:t>UNC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R</w:t>
      </w:r>
      <w:r w:rsidR="00BE6E47" w:rsidRPr="00BE6E47">
        <w:rPr>
          <w:rFonts w:ascii="Verdana" w:hAnsi="Verdana"/>
          <w:b/>
          <w:bCs/>
          <w:lang w:val="ru-RU"/>
        </w:rPr>
        <w:t xml:space="preserve">70003119330825  </w:t>
      </w:r>
      <w:r w:rsidR="00BE6E47" w:rsidRPr="00BE6E47">
        <w:rPr>
          <w:rFonts w:ascii="Verdana" w:hAnsi="Verdana"/>
          <w:b/>
          <w:bCs/>
        </w:rPr>
        <w:t>BIC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UNCRBGSF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lang w:val="ru-RU"/>
        </w:rPr>
        <w:t xml:space="preserve">/   </w:t>
      </w:r>
      <w:proofErr w:type="spellStart"/>
      <w:r w:rsidR="00BE6E47" w:rsidRPr="00BE6E47">
        <w:rPr>
          <w:rFonts w:ascii="Verdana" w:hAnsi="Verdana"/>
          <w:lang w:val="ru-RU"/>
        </w:rPr>
        <w:t>сумата</w:t>
      </w:r>
      <w:proofErr w:type="spellEnd"/>
      <w:r w:rsidR="00BE6E47" w:rsidRPr="00BE6E47">
        <w:rPr>
          <w:rFonts w:ascii="Verdana" w:hAnsi="Verdana"/>
          <w:lang w:val="ru-RU"/>
        </w:rPr>
        <w:t xml:space="preserve"> от</w:t>
      </w:r>
      <w:r w:rsidR="00BE6E47" w:rsidRPr="00BE6E47">
        <w:rPr>
          <w:rFonts w:ascii="Verdana" w:hAnsi="Verdana"/>
          <w:b/>
          <w:lang w:val="ru-RU"/>
        </w:rPr>
        <w:t xml:space="preserve">  </w:t>
      </w:r>
      <w:r w:rsidR="00BE6E47">
        <w:rPr>
          <w:rFonts w:ascii="Verdana" w:hAnsi="Verdana"/>
          <w:b/>
          <w:lang w:val="ru-RU"/>
        </w:rPr>
        <w:t>600</w:t>
      </w:r>
      <w:r w:rsidR="00BE6E47" w:rsidRPr="00BE6E47">
        <w:rPr>
          <w:rFonts w:ascii="Verdana" w:hAnsi="Verdana"/>
          <w:b/>
          <w:lang w:val="ru-RU"/>
        </w:rPr>
        <w:t xml:space="preserve">  </w:t>
      </w:r>
      <w:proofErr w:type="spellStart"/>
      <w:r w:rsidR="00BE6E47" w:rsidRPr="00BE6E47">
        <w:rPr>
          <w:rFonts w:ascii="Verdana" w:hAnsi="Verdana"/>
          <w:b/>
          <w:lang w:val="ru-RU"/>
        </w:rPr>
        <w:t>лв</w:t>
      </w:r>
      <w:proofErr w:type="spellEnd"/>
      <w:r w:rsidR="00BE6E47" w:rsidRPr="00BE6E47">
        <w:rPr>
          <w:rFonts w:ascii="Verdana" w:hAnsi="Verdana"/>
          <w:b/>
          <w:lang w:val="ru-RU"/>
        </w:rPr>
        <w:t>.</w:t>
      </w:r>
      <w:r w:rsidR="00BE6E47" w:rsidRPr="00BE6E47">
        <w:rPr>
          <w:rFonts w:ascii="Verdana" w:hAnsi="Verdana"/>
          <w:lang w:val="ru-RU"/>
        </w:rPr>
        <w:t xml:space="preserve">  </w:t>
      </w:r>
    </w:p>
    <w:p w:rsidR="00BE6E47" w:rsidRPr="00BE6E47" w:rsidRDefault="00BE6E47" w:rsidP="009002A3">
      <w:pPr>
        <w:pStyle w:val="ae"/>
        <w:tabs>
          <w:tab w:val="center" w:pos="5040"/>
          <w:tab w:val="left" w:pos="9498"/>
        </w:tabs>
        <w:spacing w:line="360" w:lineRule="auto"/>
        <w:ind w:left="142" w:right="-39" w:firstLine="567"/>
        <w:jc w:val="both"/>
        <w:rPr>
          <w:rFonts w:ascii="Verdana" w:hAnsi="Verdana"/>
          <w:b/>
          <w:bCs/>
          <w:lang w:val="bg-BG"/>
        </w:rPr>
      </w:pPr>
    </w:p>
    <w:p w:rsidR="009002A3" w:rsidRDefault="009002A3" w:rsidP="009002A3">
      <w:pPr>
        <w:tabs>
          <w:tab w:val="center" w:pos="5040"/>
        </w:tabs>
        <w:ind w:right="539" w:firstLine="567"/>
        <w:jc w:val="both"/>
        <w:rPr>
          <w:rFonts w:ascii="Verdana" w:hAnsi="Verdana"/>
          <w:b/>
          <w:bCs/>
          <w:lang w:val="bg-BG"/>
        </w:rPr>
      </w:pPr>
    </w:p>
    <w:p w:rsidR="0011213E" w:rsidRPr="009D4F55" w:rsidRDefault="0011213E" w:rsidP="009002A3">
      <w:pPr>
        <w:tabs>
          <w:tab w:val="center" w:pos="5040"/>
        </w:tabs>
        <w:ind w:right="539" w:firstLine="567"/>
        <w:jc w:val="both"/>
        <w:rPr>
          <w:rFonts w:ascii="Verdana" w:hAnsi="Verdana"/>
          <w:b/>
          <w:bCs/>
          <w:lang w:val="bg-BG"/>
        </w:rPr>
      </w:pPr>
      <w:r w:rsidRPr="009D4F55">
        <w:rPr>
          <w:rFonts w:ascii="Verdana" w:hAnsi="Verdana"/>
          <w:b/>
          <w:bCs/>
          <w:lang w:val="bg-BG"/>
        </w:rPr>
        <w:t>С уважение,</w:t>
      </w:r>
    </w:p>
    <w:p w:rsidR="0011213E" w:rsidRPr="009D4F55" w:rsidRDefault="0011213E" w:rsidP="009002A3">
      <w:pPr>
        <w:tabs>
          <w:tab w:val="center" w:pos="5040"/>
        </w:tabs>
        <w:ind w:right="539" w:firstLine="567"/>
        <w:jc w:val="both"/>
        <w:rPr>
          <w:rFonts w:ascii="Verdana" w:hAnsi="Verdana"/>
          <w:b/>
          <w:bCs/>
          <w:lang w:val="bg-BG"/>
        </w:rPr>
      </w:pPr>
      <w:r w:rsidRPr="009D4F55">
        <w:rPr>
          <w:rFonts w:ascii="Verdana" w:hAnsi="Verdana"/>
          <w:b/>
          <w:bCs/>
          <w:lang w:val="bg-BG"/>
        </w:rPr>
        <w:t xml:space="preserve">Доц. Стефан </w:t>
      </w:r>
      <w:proofErr w:type="spellStart"/>
      <w:r w:rsidRPr="009D4F55">
        <w:rPr>
          <w:rFonts w:ascii="Verdana" w:hAnsi="Verdana"/>
          <w:b/>
          <w:bCs/>
          <w:lang w:val="bg-BG"/>
        </w:rPr>
        <w:t>Шилев</w:t>
      </w:r>
      <w:proofErr w:type="spellEnd"/>
      <w:r w:rsidRPr="009D4F55">
        <w:rPr>
          <w:rFonts w:ascii="Verdana" w:hAnsi="Verdana"/>
          <w:b/>
          <w:bCs/>
          <w:lang w:val="bg-BG"/>
        </w:rPr>
        <w:t xml:space="preserve">                                                                     </w:t>
      </w:r>
    </w:p>
    <w:p w:rsidR="0011213E" w:rsidRPr="009D4F55" w:rsidRDefault="0011213E" w:rsidP="009002A3">
      <w:pPr>
        <w:tabs>
          <w:tab w:val="center" w:pos="5040"/>
        </w:tabs>
        <w:ind w:right="539" w:firstLine="567"/>
        <w:jc w:val="both"/>
        <w:rPr>
          <w:rFonts w:ascii="Verdana" w:hAnsi="Verdana"/>
          <w:bCs/>
          <w:lang w:val="bg-BG"/>
        </w:rPr>
      </w:pPr>
      <w:r w:rsidRPr="009D4F55">
        <w:rPr>
          <w:rFonts w:ascii="Verdana" w:hAnsi="Verdana"/>
          <w:bCs/>
          <w:lang w:val="bg-BG"/>
        </w:rPr>
        <w:t>Директор на  РИОСВ - Пловдив</w:t>
      </w:r>
    </w:p>
    <w:p w:rsidR="001654E7" w:rsidRPr="00CD4846" w:rsidRDefault="001654E7" w:rsidP="009002A3">
      <w:pPr>
        <w:tabs>
          <w:tab w:val="center" w:pos="5040"/>
        </w:tabs>
        <w:ind w:firstLine="567"/>
        <w:jc w:val="both"/>
        <w:rPr>
          <w:rFonts w:ascii="Verdana" w:hAnsi="Verdana"/>
          <w:lang w:val="bg-BG"/>
        </w:rPr>
      </w:pPr>
      <w:r w:rsidRPr="00CD4846">
        <w:rPr>
          <w:rFonts w:ascii="Verdana" w:hAnsi="Verdana"/>
        </w:rPr>
        <w:t xml:space="preserve">                                              </w:t>
      </w:r>
    </w:p>
    <w:p w:rsidR="008E390E" w:rsidRDefault="00D533A3" w:rsidP="009002A3">
      <w:pPr>
        <w:ind w:firstLine="56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/>
          <w:lang w:val="ru-RU"/>
        </w:rPr>
        <w:t xml:space="preserve"> </w:t>
      </w:r>
      <w:bookmarkStart w:id="0" w:name="_GoBack"/>
      <w:bookmarkEnd w:id="0"/>
    </w:p>
    <w:sectPr w:rsidR="008E390E" w:rsidSect="00EA216C">
      <w:footerReference w:type="default" r:id="rId9"/>
      <w:headerReference w:type="first" r:id="rId10"/>
      <w:footerReference w:type="first" r:id="rId11"/>
      <w:pgSz w:w="11907" w:h="16840" w:code="9"/>
      <w:pgMar w:top="1134" w:right="850" w:bottom="567" w:left="1701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1F1" w:rsidRDefault="000701F1">
      <w:r>
        <w:separator/>
      </w:r>
    </w:p>
  </w:endnote>
  <w:endnote w:type="continuationSeparator" w:id="0">
    <w:p w:rsidR="000701F1" w:rsidRDefault="00070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31A5892" wp14:editId="64C4BDA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8B6BFB" wp14:editId="0ABA32A9">
                                <wp:extent cx="368300" cy="368300"/>
                                <wp:effectExtent l="19050" t="0" r="0" b="0"/>
                                <wp:docPr id="9" name="Картина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aHIwIAAE4EAAAOAAAAZHJzL2Uyb0RvYy54bWysVM1u2zAMvg/YOwi6L3ayJE2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F2CC5C7" wp14:editId="13AC2ADA">
                          <wp:extent cx="368300" cy="368300"/>
                          <wp:effectExtent l="19050" t="0" r="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</w:t>
    </w:r>
    <w:proofErr w:type="spellStart"/>
    <w:r w:rsidR="00D16CCF" w:rsidRPr="008F4D94">
      <w:rPr>
        <w:sz w:val="16"/>
        <w:szCs w:val="16"/>
        <w:lang w:val="ru-RU"/>
      </w:rPr>
      <w:t>Марица</w:t>
    </w:r>
    <w:proofErr w:type="spellEnd"/>
    <w:r w:rsidR="00D16CCF" w:rsidRPr="008F4D94">
      <w:rPr>
        <w:sz w:val="16"/>
        <w:szCs w:val="16"/>
        <w:lang w:val="ru-RU"/>
      </w:rPr>
      <w:t xml:space="preserve">” №122, </w:t>
    </w:r>
    <w:proofErr w:type="spellStart"/>
    <w:r w:rsidR="00D16CCF" w:rsidRPr="008F4D94">
      <w:rPr>
        <w:sz w:val="16"/>
        <w:szCs w:val="16"/>
        <w:lang w:val="ru-RU"/>
      </w:rPr>
      <w:t>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>акс</w:t>
    </w:r>
    <w:proofErr w:type="spellEnd"/>
    <w:r w:rsidR="00D16CCF" w:rsidRPr="008F4D94">
      <w:rPr>
        <w:sz w:val="16"/>
        <w:szCs w:val="16"/>
        <w:lang w:val="ru-RU"/>
      </w:rPr>
      <w:t xml:space="preserve">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  <w:p w:rsidR="00D16CCF" w:rsidRPr="0089514A" w:rsidRDefault="00D16CCF" w:rsidP="0089514A">
    <w:pPr>
      <w:pStyle w:val="a4"/>
      <w:rPr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3978DCB" wp14:editId="68275ED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943BA03" wp14:editId="7643DD6D">
                                <wp:extent cx="368300" cy="368300"/>
                                <wp:effectExtent l="19050" t="0" r="0" b="0"/>
                                <wp:docPr id="10" name="Картина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x0JQIAAFUEAAAOAAAAZHJzL2Uyb0RvYy54bWysVM1u2zAMvg/YOwi6L3bSJEu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E968BCB" wp14:editId="107D9F6D">
                          <wp:extent cx="368300" cy="368300"/>
                          <wp:effectExtent l="19050" t="0" r="0" b="0"/>
                          <wp:docPr id="1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</w:t>
    </w:r>
    <w:proofErr w:type="spellStart"/>
    <w:r w:rsidR="00D16CCF" w:rsidRPr="008F4D94">
      <w:rPr>
        <w:sz w:val="16"/>
        <w:szCs w:val="16"/>
        <w:lang w:val="ru-RU"/>
      </w:rPr>
      <w:t>Марица</w:t>
    </w:r>
    <w:proofErr w:type="spellEnd"/>
    <w:r w:rsidR="00D16CCF" w:rsidRPr="008F4D94">
      <w:rPr>
        <w:sz w:val="16"/>
        <w:szCs w:val="16"/>
        <w:lang w:val="ru-RU"/>
      </w:rPr>
      <w:t xml:space="preserve">” №122, </w:t>
    </w:r>
    <w:proofErr w:type="spellStart"/>
    <w:r w:rsidR="00D16CCF" w:rsidRPr="008F4D94">
      <w:rPr>
        <w:sz w:val="16"/>
        <w:szCs w:val="16"/>
        <w:lang w:val="ru-RU"/>
      </w:rPr>
      <w:t>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>акс</w:t>
    </w:r>
    <w:proofErr w:type="spellEnd"/>
    <w:r w:rsidR="00D16CCF" w:rsidRPr="008F4D94">
      <w:rPr>
        <w:sz w:val="16"/>
        <w:szCs w:val="16"/>
        <w:lang w:val="ru-RU"/>
      </w:rPr>
      <w:t xml:space="preserve">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1F1" w:rsidRDefault="000701F1">
      <w:r>
        <w:separator/>
      </w:r>
    </w:p>
  </w:footnote>
  <w:footnote w:type="continuationSeparator" w:id="0">
    <w:p w:rsidR="000701F1" w:rsidRDefault="00070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Pr="005B69F7" w:rsidRDefault="00D16CCF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6AAD20C9" wp14:editId="0ECFACC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7" name="Картина 7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16CCF" w:rsidRPr="005B69F7" w:rsidRDefault="005C716C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249F31" wp14:editId="27FC0487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qdY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w0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dN6nWB8CAAA7BAAADgAAAAAAAAAAAAAAAAAuAgAAZHJzL2Uyb0RvYy54bWxQSwEC&#10;LQAUAAYACAAAACEAB16+TNwAAAAKAQAADwAAAAAAAAAAAAAAAAB5BAAAZHJzL2Rvd25yZXYueG1s&#10;UEsFBgAAAAAEAAQA8wAAAIIFAAAAAA==&#10;"/>
          </w:pict>
        </mc:Fallback>
      </mc:AlternateContent>
    </w:r>
    <w:r w:rsidR="00D16CC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16CCF" w:rsidRPr="003106F6" w:rsidRDefault="00D16CC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C716C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0A466DD6" wp14:editId="4AF0667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bf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13L23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16CCF" w:rsidRPr="00ED1377" w:rsidRDefault="00D16CC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A41CA"/>
    <w:multiLevelType w:val="multilevel"/>
    <w:tmpl w:val="9A6240B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64A"/>
    <w:rsid w:val="0000306F"/>
    <w:rsid w:val="00031DCA"/>
    <w:rsid w:val="00040FF4"/>
    <w:rsid w:val="000415D7"/>
    <w:rsid w:val="000542E3"/>
    <w:rsid w:val="00061D4C"/>
    <w:rsid w:val="00066AA2"/>
    <w:rsid w:val="000701F1"/>
    <w:rsid w:val="00093A56"/>
    <w:rsid w:val="000B796B"/>
    <w:rsid w:val="001023B6"/>
    <w:rsid w:val="00106D02"/>
    <w:rsid w:val="001073F0"/>
    <w:rsid w:val="0011213E"/>
    <w:rsid w:val="001300F2"/>
    <w:rsid w:val="0014697B"/>
    <w:rsid w:val="00153AB0"/>
    <w:rsid w:val="00157D1E"/>
    <w:rsid w:val="001654E7"/>
    <w:rsid w:val="001B170D"/>
    <w:rsid w:val="001B2BEB"/>
    <w:rsid w:val="001B3A6A"/>
    <w:rsid w:val="001B4BA5"/>
    <w:rsid w:val="001C08CB"/>
    <w:rsid w:val="001C5702"/>
    <w:rsid w:val="001C6903"/>
    <w:rsid w:val="001C7F59"/>
    <w:rsid w:val="001D0DA0"/>
    <w:rsid w:val="001E10FE"/>
    <w:rsid w:val="001E3F17"/>
    <w:rsid w:val="001F3635"/>
    <w:rsid w:val="002004B4"/>
    <w:rsid w:val="0020168F"/>
    <w:rsid w:val="0020653E"/>
    <w:rsid w:val="0023236D"/>
    <w:rsid w:val="00233451"/>
    <w:rsid w:val="0024120B"/>
    <w:rsid w:val="002501B0"/>
    <w:rsid w:val="00266D04"/>
    <w:rsid w:val="00270175"/>
    <w:rsid w:val="00295CBE"/>
    <w:rsid w:val="002B7809"/>
    <w:rsid w:val="002C252C"/>
    <w:rsid w:val="002E25EF"/>
    <w:rsid w:val="002F0262"/>
    <w:rsid w:val="002F6201"/>
    <w:rsid w:val="002F7B27"/>
    <w:rsid w:val="003106F6"/>
    <w:rsid w:val="00311A21"/>
    <w:rsid w:val="00312027"/>
    <w:rsid w:val="00322174"/>
    <w:rsid w:val="00322FA9"/>
    <w:rsid w:val="00324274"/>
    <w:rsid w:val="003266D0"/>
    <w:rsid w:val="00327560"/>
    <w:rsid w:val="003332C7"/>
    <w:rsid w:val="0033545F"/>
    <w:rsid w:val="00340811"/>
    <w:rsid w:val="0034511F"/>
    <w:rsid w:val="003503E5"/>
    <w:rsid w:val="00351BBE"/>
    <w:rsid w:val="00361C32"/>
    <w:rsid w:val="00370EB3"/>
    <w:rsid w:val="00374429"/>
    <w:rsid w:val="003A1A66"/>
    <w:rsid w:val="003A5FA6"/>
    <w:rsid w:val="003B588D"/>
    <w:rsid w:val="003C3893"/>
    <w:rsid w:val="003D295E"/>
    <w:rsid w:val="00446795"/>
    <w:rsid w:val="0045339F"/>
    <w:rsid w:val="00466FB2"/>
    <w:rsid w:val="004749BA"/>
    <w:rsid w:val="00481F5C"/>
    <w:rsid w:val="00495E47"/>
    <w:rsid w:val="004B1D05"/>
    <w:rsid w:val="004B20D1"/>
    <w:rsid w:val="004B7D22"/>
    <w:rsid w:val="004C3144"/>
    <w:rsid w:val="004F765C"/>
    <w:rsid w:val="00516DAD"/>
    <w:rsid w:val="00545E5B"/>
    <w:rsid w:val="005550FF"/>
    <w:rsid w:val="0057056E"/>
    <w:rsid w:val="00574C71"/>
    <w:rsid w:val="005753AC"/>
    <w:rsid w:val="005A3B17"/>
    <w:rsid w:val="005B69F7"/>
    <w:rsid w:val="005C716C"/>
    <w:rsid w:val="005D7788"/>
    <w:rsid w:val="005F5E28"/>
    <w:rsid w:val="00602A0B"/>
    <w:rsid w:val="00616DCB"/>
    <w:rsid w:val="006335DD"/>
    <w:rsid w:val="006340C8"/>
    <w:rsid w:val="00651BB4"/>
    <w:rsid w:val="006574E0"/>
    <w:rsid w:val="00661C46"/>
    <w:rsid w:val="00671A28"/>
    <w:rsid w:val="00680F33"/>
    <w:rsid w:val="006B0B9A"/>
    <w:rsid w:val="006D21A3"/>
    <w:rsid w:val="006E1608"/>
    <w:rsid w:val="0071677C"/>
    <w:rsid w:val="0072407F"/>
    <w:rsid w:val="00735898"/>
    <w:rsid w:val="0074264A"/>
    <w:rsid w:val="00763877"/>
    <w:rsid w:val="007719EF"/>
    <w:rsid w:val="00776E91"/>
    <w:rsid w:val="007963E1"/>
    <w:rsid w:val="007A6290"/>
    <w:rsid w:val="007B72B6"/>
    <w:rsid w:val="007C020C"/>
    <w:rsid w:val="007C279B"/>
    <w:rsid w:val="00800B56"/>
    <w:rsid w:val="0082355E"/>
    <w:rsid w:val="00842F0C"/>
    <w:rsid w:val="00847C9B"/>
    <w:rsid w:val="00850D8F"/>
    <w:rsid w:val="0085348A"/>
    <w:rsid w:val="00862AFD"/>
    <w:rsid w:val="0088526F"/>
    <w:rsid w:val="0089514A"/>
    <w:rsid w:val="008B0206"/>
    <w:rsid w:val="008B1300"/>
    <w:rsid w:val="008D4465"/>
    <w:rsid w:val="008E390E"/>
    <w:rsid w:val="008E7C00"/>
    <w:rsid w:val="009002A3"/>
    <w:rsid w:val="0093612F"/>
    <w:rsid w:val="00936425"/>
    <w:rsid w:val="00946D85"/>
    <w:rsid w:val="00973C05"/>
    <w:rsid w:val="00974546"/>
    <w:rsid w:val="00975BA8"/>
    <w:rsid w:val="009A49E5"/>
    <w:rsid w:val="009B17C4"/>
    <w:rsid w:val="009B5A02"/>
    <w:rsid w:val="009C28A8"/>
    <w:rsid w:val="009E7D8E"/>
    <w:rsid w:val="009F0994"/>
    <w:rsid w:val="00A32F7F"/>
    <w:rsid w:val="00A33765"/>
    <w:rsid w:val="00A3590F"/>
    <w:rsid w:val="00A40542"/>
    <w:rsid w:val="00A46B68"/>
    <w:rsid w:val="00A608F7"/>
    <w:rsid w:val="00A92E12"/>
    <w:rsid w:val="00A93E13"/>
    <w:rsid w:val="00AD0F0E"/>
    <w:rsid w:val="00AD11C4"/>
    <w:rsid w:val="00AD13E8"/>
    <w:rsid w:val="00B11347"/>
    <w:rsid w:val="00B27B64"/>
    <w:rsid w:val="00B460FD"/>
    <w:rsid w:val="00B76562"/>
    <w:rsid w:val="00BB0E26"/>
    <w:rsid w:val="00BB2EE5"/>
    <w:rsid w:val="00BD5942"/>
    <w:rsid w:val="00BE6E47"/>
    <w:rsid w:val="00BF4CB2"/>
    <w:rsid w:val="00BF4E39"/>
    <w:rsid w:val="00C00904"/>
    <w:rsid w:val="00C02136"/>
    <w:rsid w:val="00C273C7"/>
    <w:rsid w:val="00C36910"/>
    <w:rsid w:val="00C473A4"/>
    <w:rsid w:val="00C76288"/>
    <w:rsid w:val="00C76A20"/>
    <w:rsid w:val="00C80C14"/>
    <w:rsid w:val="00C9282E"/>
    <w:rsid w:val="00C955C2"/>
    <w:rsid w:val="00C96BD2"/>
    <w:rsid w:val="00C97000"/>
    <w:rsid w:val="00CA0730"/>
    <w:rsid w:val="00CA3258"/>
    <w:rsid w:val="00CA6B0A"/>
    <w:rsid w:val="00CA7A14"/>
    <w:rsid w:val="00CB39A0"/>
    <w:rsid w:val="00CD15E1"/>
    <w:rsid w:val="00CD1F33"/>
    <w:rsid w:val="00CD4846"/>
    <w:rsid w:val="00CF6DFC"/>
    <w:rsid w:val="00D03B87"/>
    <w:rsid w:val="00D077CB"/>
    <w:rsid w:val="00D11476"/>
    <w:rsid w:val="00D16CCF"/>
    <w:rsid w:val="00D259F5"/>
    <w:rsid w:val="00D26FEE"/>
    <w:rsid w:val="00D450FA"/>
    <w:rsid w:val="00D466AA"/>
    <w:rsid w:val="00D530CC"/>
    <w:rsid w:val="00D533A3"/>
    <w:rsid w:val="00D61AE4"/>
    <w:rsid w:val="00D7472F"/>
    <w:rsid w:val="00D85173"/>
    <w:rsid w:val="00D93AB6"/>
    <w:rsid w:val="00D97279"/>
    <w:rsid w:val="00DE28AB"/>
    <w:rsid w:val="00E04BF4"/>
    <w:rsid w:val="00E135EC"/>
    <w:rsid w:val="00E1581E"/>
    <w:rsid w:val="00E20F0A"/>
    <w:rsid w:val="00E344E2"/>
    <w:rsid w:val="00E4509E"/>
    <w:rsid w:val="00E8208C"/>
    <w:rsid w:val="00EA216C"/>
    <w:rsid w:val="00EA3B1F"/>
    <w:rsid w:val="00EB63EB"/>
    <w:rsid w:val="00EC304D"/>
    <w:rsid w:val="00ED1377"/>
    <w:rsid w:val="00F02A57"/>
    <w:rsid w:val="00F54142"/>
    <w:rsid w:val="00F67B59"/>
    <w:rsid w:val="00F72CF1"/>
    <w:rsid w:val="00F72EE8"/>
    <w:rsid w:val="00FB2032"/>
    <w:rsid w:val="00FD173B"/>
    <w:rsid w:val="00FD491F"/>
    <w:rsid w:val="00FE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2E293A-13DE-43F9-94CE-3D655F3CF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1472</Words>
  <Characters>8287</Characters>
  <Application>Microsoft Office Word</Application>
  <DocSecurity>0</DocSecurity>
  <Lines>69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Заглавия</vt:lpstr>
      </vt:variant>
      <vt:variant>
        <vt:i4>1</vt:i4>
      </vt:variant>
    </vt:vector>
  </HeadingPairs>
  <TitlesOfParts>
    <vt:vector size="2" baseType="lpstr">
      <vt:lpstr>ДО</vt:lpstr>
      <vt:lpstr>Изх. № .............. / …………………2016г.</vt:lpstr>
    </vt:vector>
  </TitlesOfParts>
  <Company>Ministry of Industry</Company>
  <LinksUpToDate>false</LinksUpToDate>
  <CharactersWithSpaces>9740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Vladimir Iliev</dc:creator>
  <cp:lastModifiedBy>Vladimir Iliev</cp:lastModifiedBy>
  <cp:revision>4</cp:revision>
  <cp:lastPrinted>2016-07-21T07:45:00Z</cp:lastPrinted>
  <dcterms:created xsi:type="dcterms:W3CDTF">2016-07-19T10:07:00Z</dcterms:created>
  <dcterms:modified xsi:type="dcterms:W3CDTF">2016-07-21T07:46:00Z</dcterms:modified>
</cp:coreProperties>
</file>